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B3A25" w14:textId="2D0215EA" w:rsidR="005318AC" w:rsidRPr="005318AC" w:rsidRDefault="005318AC" w:rsidP="005318AC">
      <w:pPr>
        <w:spacing w:after="0" w:line="240" w:lineRule="auto"/>
        <w:jc w:val="center"/>
        <w:rPr>
          <w:rFonts w:ascii="Arial" w:hAnsi="Arial" w:cs="Arial"/>
          <w:b/>
          <w:bCs/>
        </w:rPr>
      </w:pPr>
      <w:r w:rsidRPr="005318AC">
        <w:rPr>
          <w:rFonts w:ascii="Arial" w:hAnsi="Arial" w:cs="Arial"/>
          <w:b/>
          <w:bCs/>
        </w:rPr>
        <w:t>AGREEMENT FOR THE PURC</w:t>
      </w:r>
      <w:r w:rsidR="00390D47" w:rsidRPr="00DA4B32">
        <w:rPr>
          <w:rFonts w:ascii="Arial" w:hAnsi="Arial" w:cs="Arial"/>
          <w:b/>
          <w:bCs/>
          <w:color w:val="000000" w:themeColor="text1"/>
        </w:rPr>
        <w:t>H</w:t>
      </w:r>
      <w:r w:rsidRPr="005318AC">
        <w:rPr>
          <w:rFonts w:ascii="Arial" w:hAnsi="Arial" w:cs="Arial"/>
          <w:b/>
          <w:bCs/>
        </w:rPr>
        <w:t>ASE</w:t>
      </w:r>
    </w:p>
    <w:p w14:paraId="1F9263CD" w14:textId="77777777" w:rsidR="005318AC" w:rsidRPr="005318AC" w:rsidRDefault="005318AC" w:rsidP="005318AC">
      <w:pPr>
        <w:spacing w:after="0" w:line="240" w:lineRule="auto"/>
        <w:jc w:val="center"/>
        <w:rPr>
          <w:rFonts w:ascii="Arial" w:hAnsi="Arial" w:cs="Arial"/>
          <w:b/>
          <w:bCs/>
        </w:rPr>
      </w:pPr>
      <w:r w:rsidRPr="005318AC">
        <w:rPr>
          <w:rFonts w:ascii="Arial" w:hAnsi="Arial" w:cs="Arial"/>
          <w:b/>
          <w:bCs/>
        </w:rPr>
        <w:t>AND SALE OF POWER</w:t>
      </w:r>
    </w:p>
    <w:p w14:paraId="4E0B7874" w14:textId="530EC041" w:rsidR="005318AC" w:rsidRPr="005318AC" w:rsidRDefault="003267E1" w:rsidP="005318AC">
      <w:pPr>
        <w:spacing w:after="0" w:line="240" w:lineRule="auto"/>
        <w:jc w:val="center"/>
        <w:rPr>
          <w:rFonts w:ascii="Arial" w:hAnsi="Arial" w:cs="Arial"/>
          <w:b/>
          <w:bCs/>
        </w:rPr>
      </w:pPr>
      <w:r>
        <w:rPr>
          <w:rFonts w:ascii="Arial" w:hAnsi="Arial" w:cs="Arial"/>
          <w:b/>
          <w:bCs/>
        </w:rPr>
        <w:t>June 1, 2026</w:t>
      </w:r>
    </w:p>
    <w:p w14:paraId="2918D0D6" w14:textId="77777777" w:rsidR="005318AC" w:rsidRPr="005318AC" w:rsidRDefault="005318AC" w:rsidP="005318AC">
      <w:pPr>
        <w:spacing w:after="0" w:line="240" w:lineRule="auto"/>
        <w:rPr>
          <w:rFonts w:ascii="Arial" w:hAnsi="Arial" w:cs="Arial"/>
        </w:rPr>
      </w:pPr>
    </w:p>
    <w:p w14:paraId="38105B4A" w14:textId="6E885EA9" w:rsidR="005318AC" w:rsidRPr="005318AC" w:rsidRDefault="005318AC" w:rsidP="005318AC">
      <w:pPr>
        <w:spacing w:after="0" w:line="240" w:lineRule="auto"/>
        <w:rPr>
          <w:rFonts w:ascii="Arial" w:hAnsi="Arial" w:cs="Arial"/>
        </w:rPr>
      </w:pPr>
      <w:r w:rsidRPr="005318AC">
        <w:rPr>
          <w:rFonts w:ascii="Arial" w:hAnsi="Arial" w:cs="Arial"/>
        </w:rPr>
        <w:t xml:space="preserve">THIS AGREEMENT FOR THE PURCHASE AND SALE OF POWER (this “AGREEMENT”) is made effective the 1st day of </w:t>
      </w:r>
      <w:proofErr w:type="gramStart"/>
      <w:r w:rsidRPr="005318AC">
        <w:rPr>
          <w:rFonts w:ascii="Arial" w:hAnsi="Arial" w:cs="Arial"/>
        </w:rPr>
        <w:t>August,</w:t>
      </w:r>
      <w:proofErr w:type="gramEnd"/>
      <w:r w:rsidRPr="005318AC">
        <w:rPr>
          <w:rFonts w:ascii="Arial" w:hAnsi="Arial" w:cs="Arial"/>
        </w:rPr>
        <w:t xml:space="preserve"> 2026, by and between STRAWBERRY WATER USERS ASSOCIATION, a Utah non-profit corporation (the “Association”) and PAYSON CITY, a municipal corporation of the State of Utah (City)</w:t>
      </w:r>
      <w:r w:rsidR="00390D47">
        <w:rPr>
          <w:rFonts w:ascii="Arial" w:hAnsi="Arial" w:cs="Arial"/>
        </w:rPr>
        <w:t xml:space="preserve"> (collectively, “Parties)</w:t>
      </w:r>
      <w:r w:rsidRPr="005318AC">
        <w:rPr>
          <w:rFonts w:ascii="Arial" w:hAnsi="Arial" w:cs="Arial"/>
        </w:rPr>
        <w:t>.</w:t>
      </w:r>
    </w:p>
    <w:p w14:paraId="668AEC8A" w14:textId="77777777" w:rsidR="005318AC" w:rsidRPr="005318AC" w:rsidRDefault="005318AC" w:rsidP="005318AC">
      <w:pPr>
        <w:spacing w:after="0" w:line="240" w:lineRule="auto"/>
        <w:rPr>
          <w:rFonts w:ascii="Arial" w:hAnsi="Arial" w:cs="Arial"/>
        </w:rPr>
      </w:pPr>
    </w:p>
    <w:p w14:paraId="7AA14EFC" w14:textId="77777777" w:rsidR="005318AC" w:rsidRPr="005318AC" w:rsidRDefault="005318AC" w:rsidP="005318AC">
      <w:pPr>
        <w:spacing w:after="0" w:line="240" w:lineRule="auto"/>
        <w:jc w:val="center"/>
        <w:rPr>
          <w:rFonts w:ascii="Arial" w:hAnsi="Arial" w:cs="Arial"/>
        </w:rPr>
      </w:pPr>
      <w:r w:rsidRPr="005318AC">
        <w:rPr>
          <w:rFonts w:ascii="Arial" w:hAnsi="Arial" w:cs="Arial"/>
        </w:rPr>
        <w:t>PURPOSES</w:t>
      </w:r>
    </w:p>
    <w:p w14:paraId="1960061F" w14:textId="77777777" w:rsidR="005318AC" w:rsidRPr="005318AC" w:rsidRDefault="005318AC" w:rsidP="005318AC">
      <w:pPr>
        <w:spacing w:after="0" w:line="240" w:lineRule="auto"/>
        <w:rPr>
          <w:rFonts w:ascii="Arial" w:hAnsi="Arial" w:cs="Arial"/>
        </w:rPr>
      </w:pPr>
    </w:p>
    <w:p w14:paraId="13D78E62" w14:textId="2BE6B0D8" w:rsidR="005318AC" w:rsidRPr="005318AC" w:rsidRDefault="005318AC" w:rsidP="005318AC">
      <w:pPr>
        <w:spacing w:after="0" w:line="240" w:lineRule="auto"/>
        <w:rPr>
          <w:rFonts w:ascii="Arial" w:hAnsi="Arial" w:cs="Arial"/>
        </w:rPr>
      </w:pPr>
      <w:r w:rsidRPr="005318AC">
        <w:rPr>
          <w:rFonts w:ascii="Arial" w:hAnsi="Arial" w:cs="Arial"/>
        </w:rPr>
        <w:t xml:space="preserve">The Association operates and maintains certain features of the Strawberry Valley Project (SVP), including the </w:t>
      </w:r>
      <w:r w:rsidR="00390D47">
        <w:rPr>
          <w:rFonts w:ascii="Arial" w:hAnsi="Arial" w:cs="Arial"/>
        </w:rPr>
        <w:t xml:space="preserve">Spanish Fork </w:t>
      </w:r>
      <w:r w:rsidRPr="005318AC">
        <w:rPr>
          <w:rFonts w:ascii="Arial" w:hAnsi="Arial" w:cs="Arial"/>
        </w:rPr>
        <w:t xml:space="preserve">Upper </w:t>
      </w:r>
      <w:r w:rsidR="00390D47">
        <w:rPr>
          <w:rFonts w:ascii="Arial" w:hAnsi="Arial" w:cs="Arial"/>
        </w:rPr>
        <w:t xml:space="preserve">and </w:t>
      </w:r>
      <w:r w:rsidRPr="005318AC">
        <w:rPr>
          <w:rFonts w:ascii="Arial" w:hAnsi="Arial" w:cs="Arial"/>
        </w:rPr>
        <w:t>Lower Power Plant</w:t>
      </w:r>
      <w:r w:rsidR="00390D47">
        <w:rPr>
          <w:rFonts w:ascii="Arial" w:hAnsi="Arial" w:cs="Arial"/>
        </w:rPr>
        <w:t>s, as well as the Payson Power Plant (SVP Power Plants)</w:t>
      </w:r>
      <w:r w:rsidRPr="005318AC">
        <w:rPr>
          <w:rFonts w:ascii="Arial" w:hAnsi="Arial" w:cs="Arial"/>
        </w:rPr>
        <w:t xml:space="preserve">. From April 1986 to the present, the Association has sold power generated at those power plants to South Valley Electric Service District (SESD).  SESD has purchased the power to supply electricity to residential, industrial and agricultural customers in South Utah Valley.  An Agreement between the Association and SESD expires at the end of July 2026 and will be replaced by this Agreement.   </w:t>
      </w:r>
    </w:p>
    <w:p w14:paraId="4F7E0524" w14:textId="77777777" w:rsidR="005318AC" w:rsidRPr="005318AC" w:rsidRDefault="005318AC" w:rsidP="005318AC">
      <w:pPr>
        <w:spacing w:after="0" w:line="240" w:lineRule="auto"/>
        <w:rPr>
          <w:rFonts w:ascii="Arial" w:hAnsi="Arial" w:cs="Arial"/>
        </w:rPr>
      </w:pPr>
    </w:p>
    <w:p w14:paraId="3098111E" w14:textId="77777777" w:rsidR="005318AC" w:rsidRPr="005318AC" w:rsidRDefault="005318AC" w:rsidP="005318AC">
      <w:pPr>
        <w:spacing w:after="0" w:line="240" w:lineRule="auto"/>
        <w:jc w:val="center"/>
        <w:rPr>
          <w:rFonts w:ascii="Arial" w:hAnsi="Arial" w:cs="Arial"/>
        </w:rPr>
      </w:pPr>
      <w:r w:rsidRPr="005318AC">
        <w:rPr>
          <w:rFonts w:ascii="Arial" w:hAnsi="Arial" w:cs="Arial"/>
        </w:rPr>
        <w:t>TERMS</w:t>
      </w:r>
    </w:p>
    <w:p w14:paraId="54D579F9" w14:textId="77777777" w:rsidR="005318AC" w:rsidRPr="005318AC" w:rsidRDefault="005318AC" w:rsidP="005318AC">
      <w:pPr>
        <w:spacing w:after="0" w:line="240" w:lineRule="auto"/>
        <w:rPr>
          <w:rFonts w:ascii="Arial" w:hAnsi="Arial" w:cs="Arial"/>
        </w:rPr>
      </w:pPr>
    </w:p>
    <w:p w14:paraId="1CB529A3" w14:textId="7E80A78A" w:rsidR="005318AC" w:rsidRPr="005318AC" w:rsidRDefault="005318AC" w:rsidP="005318AC">
      <w:pPr>
        <w:spacing w:after="0" w:line="240" w:lineRule="auto"/>
        <w:rPr>
          <w:rFonts w:ascii="Arial" w:hAnsi="Arial" w:cs="Arial"/>
        </w:rPr>
      </w:pPr>
      <w:r w:rsidRPr="005318AC">
        <w:rPr>
          <w:rFonts w:ascii="Arial" w:hAnsi="Arial" w:cs="Arial"/>
        </w:rPr>
        <w:t xml:space="preserve">The </w:t>
      </w:r>
      <w:r w:rsidR="00E05D39">
        <w:rPr>
          <w:rFonts w:ascii="Arial" w:hAnsi="Arial" w:cs="Arial"/>
        </w:rPr>
        <w:t>P</w:t>
      </w:r>
      <w:r w:rsidRPr="005318AC">
        <w:rPr>
          <w:rFonts w:ascii="Arial" w:hAnsi="Arial" w:cs="Arial"/>
        </w:rPr>
        <w:t>arties hereby agree as follows:</w:t>
      </w:r>
    </w:p>
    <w:p w14:paraId="6D0B266F" w14:textId="77777777" w:rsidR="005318AC" w:rsidRPr="005318AC" w:rsidRDefault="005318AC" w:rsidP="005318AC">
      <w:pPr>
        <w:spacing w:after="0" w:line="240" w:lineRule="auto"/>
        <w:rPr>
          <w:rFonts w:ascii="Arial" w:hAnsi="Arial" w:cs="Arial"/>
        </w:rPr>
      </w:pPr>
    </w:p>
    <w:p w14:paraId="5FCE5075" w14:textId="2AD1D761" w:rsidR="005318AC" w:rsidRPr="005318AC" w:rsidRDefault="005318AC" w:rsidP="005318AC">
      <w:pPr>
        <w:pStyle w:val="ListParagraph"/>
        <w:numPr>
          <w:ilvl w:val="0"/>
          <w:numId w:val="1"/>
        </w:numPr>
        <w:spacing w:after="0" w:line="240" w:lineRule="auto"/>
        <w:rPr>
          <w:rFonts w:ascii="Arial" w:hAnsi="Arial" w:cs="Arial"/>
        </w:rPr>
      </w:pPr>
      <w:proofErr w:type="gramStart"/>
      <w:r w:rsidRPr="005318AC">
        <w:rPr>
          <w:rFonts w:ascii="Arial" w:hAnsi="Arial" w:cs="Arial"/>
          <w:u w:val="single"/>
        </w:rPr>
        <w:t>Sale</w:t>
      </w:r>
      <w:proofErr w:type="gramEnd"/>
      <w:r w:rsidRPr="005318AC">
        <w:rPr>
          <w:rFonts w:ascii="Arial" w:hAnsi="Arial" w:cs="Arial"/>
          <w:u w:val="single"/>
        </w:rPr>
        <w:t xml:space="preserve"> of Power:</w:t>
      </w:r>
      <w:r w:rsidRPr="005318AC">
        <w:rPr>
          <w:rFonts w:ascii="Arial" w:hAnsi="Arial" w:cs="Arial"/>
        </w:rPr>
        <w:t xml:space="preserve"> </w:t>
      </w:r>
      <w:r w:rsidR="003D03A0">
        <w:rPr>
          <w:rFonts w:ascii="Arial" w:hAnsi="Arial" w:cs="Arial"/>
        </w:rPr>
        <w:t>The</w:t>
      </w:r>
      <w:r w:rsidRPr="005318AC">
        <w:rPr>
          <w:rFonts w:ascii="Arial" w:hAnsi="Arial" w:cs="Arial"/>
        </w:rPr>
        <w:t xml:space="preserve"> Association agrees to make available and sell to the City, and the City agrees to </w:t>
      </w:r>
      <w:r w:rsidR="00BC0929">
        <w:rPr>
          <w:rFonts w:ascii="Arial" w:hAnsi="Arial" w:cs="Arial"/>
        </w:rPr>
        <w:t>purchase and</w:t>
      </w:r>
      <w:r w:rsidRPr="005318AC">
        <w:rPr>
          <w:rFonts w:ascii="Arial" w:hAnsi="Arial" w:cs="Arial"/>
        </w:rPr>
        <w:t xml:space="preserve"> pay</w:t>
      </w:r>
      <w:r w:rsidR="00BC0929">
        <w:rPr>
          <w:rFonts w:ascii="Arial" w:hAnsi="Arial" w:cs="Arial"/>
        </w:rPr>
        <w:t xml:space="preserve"> </w:t>
      </w:r>
      <w:proofErr w:type="gramStart"/>
      <w:r w:rsidR="00BC0929">
        <w:rPr>
          <w:rFonts w:ascii="Arial" w:hAnsi="Arial" w:cs="Arial"/>
        </w:rPr>
        <w:t>for</w:t>
      </w:r>
      <w:r w:rsidRPr="005318AC">
        <w:rPr>
          <w:rFonts w:ascii="Arial" w:hAnsi="Arial" w:cs="Arial"/>
        </w:rPr>
        <w:t>,</w:t>
      </w:r>
      <w:proofErr w:type="gramEnd"/>
      <w:r w:rsidRPr="005318AC">
        <w:rPr>
          <w:rFonts w:ascii="Arial" w:hAnsi="Arial" w:cs="Arial"/>
        </w:rPr>
        <w:t xml:space="preserve"> the output of such power plants.  The Association agrees to deliver and meter power generated at the Upper Power Plant and the Lower Power Plant at 46 kV at the Spanish Fork Substation, and deliver and meter power generated at the Payson Power Plant at 4.16 kV at the plant in Payson Canyon, delivered to the SESD facilities.  The City will </w:t>
      </w:r>
      <w:proofErr w:type="gramStart"/>
      <w:r w:rsidRPr="005318AC">
        <w:rPr>
          <w:rFonts w:ascii="Arial" w:hAnsi="Arial" w:cs="Arial"/>
        </w:rPr>
        <w:t>make arrangements</w:t>
      </w:r>
      <w:proofErr w:type="gramEnd"/>
      <w:r w:rsidRPr="005318AC">
        <w:rPr>
          <w:rFonts w:ascii="Arial" w:hAnsi="Arial" w:cs="Arial"/>
        </w:rPr>
        <w:t xml:space="preserve"> with SESD to wheel such power to the City at a location mutually convenient to SESD and the City.</w:t>
      </w:r>
    </w:p>
    <w:p w14:paraId="08F17425" w14:textId="77777777" w:rsidR="005318AC" w:rsidRPr="005318AC" w:rsidRDefault="005318AC" w:rsidP="005318AC">
      <w:pPr>
        <w:spacing w:after="0" w:line="240" w:lineRule="auto"/>
        <w:rPr>
          <w:rFonts w:ascii="Arial" w:hAnsi="Arial" w:cs="Arial"/>
        </w:rPr>
      </w:pPr>
    </w:p>
    <w:p w14:paraId="3201688A" w14:textId="3BD9B400" w:rsidR="005318AC" w:rsidRPr="005318AC" w:rsidRDefault="005318AC" w:rsidP="005318AC">
      <w:pPr>
        <w:pStyle w:val="ListParagraph"/>
        <w:numPr>
          <w:ilvl w:val="0"/>
          <w:numId w:val="1"/>
        </w:numPr>
        <w:spacing w:after="0" w:line="240" w:lineRule="auto"/>
        <w:rPr>
          <w:rFonts w:ascii="Arial" w:hAnsi="Arial" w:cs="Arial"/>
        </w:rPr>
      </w:pPr>
      <w:r w:rsidRPr="005318AC">
        <w:rPr>
          <w:rFonts w:ascii="Arial" w:hAnsi="Arial" w:cs="Arial"/>
          <w:u w:val="single"/>
        </w:rPr>
        <w:t>Power Purchase Price:</w:t>
      </w:r>
      <w:r w:rsidRPr="005318AC">
        <w:rPr>
          <w:rFonts w:ascii="Arial" w:hAnsi="Arial" w:cs="Arial"/>
        </w:rPr>
        <w:t xml:space="preserve"> The City shall pay the Association the sum of $0.</w:t>
      </w:r>
      <w:r w:rsidR="00E25AFB" w:rsidRPr="005318AC">
        <w:rPr>
          <w:rFonts w:ascii="Arial" w:hAnsi="Arial" w:cs="Arial"/>
        </w:rPr>
        <w:t>06</w:t>
      </w:r>
      <w:r w:rsidR="00E25AFB">
        <w:rPr>
          <w:rFonts w:ascii="Arial" w:hAnsi="Arial" w:cs="Arial"/>
        </w:rPr>
        <w:t>2</w:t>
      </w:r>
      <w:r w:rsidR="00E25AFB" w:rsidRPr="005318AC">
        <w:rPr>
          <w:rFonts w:ascii="Arial" w:hAnsi="Arial" w:cs="Arial"/>
        </w:rPr>
        <w:t xml:space="preserve">5 </w:t>
      </w:r>
      <w:r w:rsidRPr="005318AC">
        <w:rPr>
          <w:rFonts w:ascii="Arial" w:hAnsi="Arial" w:cs="Arial"/>
        </w:rPr>
        <w:t>per kilowatt hour ($0.</w:t>
      </w:r>
      <w:r w:rsidR="00E25AFB" w:rsidRPr="005318AC">
        <w:rPr>
          <w:rFonts w:ascii="Arial" w:hAnsi="Arial" w:cs="Arial"/>
        </w:rPr>
        <w:t>06</w:t>
      </w:r>
      <w:r w:rsidR="00E25AFB">
        <w:rPr>
          <w:rFonts w:ascii="Arial" w:hAnsi="Arial" w:cs="Arial"/>
        </w:rPr>
        <w:t>2</w:t>
      </w:r>
      <w:r w:rsidR="00E25AFB" w:rsidRPr="005318AC">
        <w:rPr>
          <w:rFonts w:ascii="Arial" w:hAnsi="Arial" w:cs="Arial"/>
        </w:rPr>
        <w:t>5</w:t>
      </w:r>
      <w:r w:rsidRPr="005318AC">
        <w:rPr>
          <w:rFonts w:ascii="Arial" w:hAnsi="Arial" w:cs="Arial"/>
        </w:rPr>
        <w:t>/kWh) measured at the Spanish Fork Substation (both Upper and Lower Power Plants).  In addition, the City shall pay the Association the sum of $0.</w:t>
      </w:r>
      <w:r w:rsidR="00E25AFB" w:rsidRPr="005318AC">
        <w:rPr>
          <w:rFonts w:ascii="Arial" w:hAnsi="Arial" w:cs="Arial"/>
        </w:rPr>
        <w:t>06</w:t>
      </w:r>
      <w:r w:rsidR="00E25AFB">
        <w:rPr>
          <w:rFonts w:ascii="Arial" w:hAnsi="Arial" w:cs="Arial"/>
        </w:rPr>
        <w:t>2</w:t>
      </w:r>
      <w:r w:rsidR="00E25AFB" w:rsidRPr="005318AC">
        <w:rPr>
          <w:rFonts w:ascii="Arial" w:hAnsi="Arial" w:cs="Arial"/>
        </w:rPr>
        <w:t xml:space="preserve">5 </w:t>
      </w:r>
      <w:r w:rsidRPr="005318AC">
        <w:rPr>
          <w:rFonts w:ascii="Arial" w:hAnsi="Arial" w:cs="Arial"/>
        </w:rPr>
        <w:t>per kilowatt hour ($0.</w:t>
      </w:r>
      <w:r w:rsidR="00E25AFB" w:rsidRPr="005318AC">
        <w:rPr>
          <w:rFonts w:ascii="Arial" w:hAnsi="Arial" w:cs="Arial"/>
        </w:rPr>
        <w:t>06</w:t>
      </w:r>
      <w:r w:rsidR="00E25AFB">
        <w:rPr>
          <w:rFonts w:ascii="Arial" w:hAnsi="Arial" w:cs="Arial"/>
        </w:rPr>
        <w:t>2</w:t>
      </w:r>
      <w:r w:rsidR="00E25AFB" w:rsidRPr="005318AC">
        <w:rPr>
          <w:rFonts w:ascii="Arial" w:hAnsi="Arial" w:cs="Arial"/>
        </w:rPr>
        <w:t>5</w:t>
      </w:r>
      <w:r w:rsidRPr="005318AC">
        <w:rPr>
          <w:rFonts w:ascii="Arial" w:hAnsi="Arial" w:cs="Arial"/>
        </w:rPr>
        <w:t xml:space="preserve">/kWh) measured at the Payson Power Plant, less the wheeling cost that SESD charges to deliver the power to the Payson power system.  These power rates shall be effective for the term of this Agreement, without escalation.  </w:t>
      </w:r>
    </w:p>
    <w:p w14:paraId="7B143957" w14:textId="77777777" w:rsidR="005318AC" w:rsidRPr="005318AC" w:rsidRDefault="005318AC" w:rsidP="005318AC">
      <w:pPr>
        <w:spacing w:after="0" w:line="240" w:lineRule="auto"/>
        <w:rPr>
          <w:rFonts w:ascii="Arial" w:hAnsi="Arial" w:cs="Arial"/>
        </w:rPr>
      </w:pPr>
    </w:p>
    <w:p w14:paraId="51E8BC2F" w14:textId="0C2D3912" w:rsidR="005318AC" w:rsidRPr="005318AC" w:rsidRDefault="005318AC" w:rsidP="005318AC">
      <w:pPr>
        <w:pStyle w:val="ListParagraph"/>
        <w:numPr>
          <w:ilvl w:val="0"/>
          <w:numId w:val="1"/>
        </w:numPr>
        <w:spacing w:after="0" w:line="240" w:lineRule="auto"/>
        <w:rPr>
          <w:rFonts w:ascii="Arial" w:hAnsi="Arial" w:cs="Arial"/>
        </w:rPr>
      </w:pPr>
      <w:r w:rsidRPr="005318AC">
        <w:rPr>
          <w:rFonts w:ascii="Arial" w:hAnsi="Arial" w:cs="Arial"/>
          <w:u w:val="single"/>
        </w:rPr>
        <w:t>Operations:</w:t>
      </w:r>
      <w:r w:rsidRPr="005318AC">
        <w:rPr>
          <w:rFonts w:ascii="Arial" w:hAnsi="Arial" w:cs="Arial"/>
        </w:rPr>
        <w:t xml:space="preserve"> The Association will notify the City at least 48 hours in advance of planned shutdowns and will notify the City as quickly as possible of unplanned shutdowns.</w:t>
      </w:r>
      <w:r w:rsidR="00BC0929">
        <w:rPr>
          <w:rFonts w:ascii="Arial" w:hAnsi="Arial" w:cs="Arial"/>
        </w:rPr>
        <w:t xml:space="preserve"> The City shall have the right to verify all metering data </w:t>
      </w:r>
      <w:r w:rsidR="00BC0929">
        <w:rPr>
          <w:rFonts w:ascii="Arial" w:hAnsi="Arial" w:cs="Arial"/>
        </w:rPr>
        <w:lastRenderedPageBreak/>
        <w:t xml:space="preserve">and audit generation records upon reasonable notice. Discrepancies shall be corrected and reconciled within thirty (30) days. </w:t>
      </w:r>
    </w:p>
    <w:p w14:paraId="68884165" w14:textId="77777777" w:rsidR="005318AC" w:rsidRPr="005318AC" w:rsidRDefault="005318AC" w:rsidP="005318AC">
      <w:pPr>
        <w:spacing w:after="0" w:line="240" w:lineRule="auto"/>
        <w:rPr>
          <w:rFonts w:ascii="Arial" w:hAnsi="Arial" w:cs="Arial"/>
        </w:rPr>
      </w:pPr>
    </w:p>
    <w:p w14:paraId="4E41B63A" w14:textId="4E7C1FF5" w:rsidR="005318AC" w:rsidRPr="005318AC" w:rsidRDefault="005318AC" w:rsidP="005318AC">
      <w:pPr>
        <w:pStyle w:val="ListParagraph"/>
        <w:numPr>
          <w:ilvl w:val="0"/>
          <w:numId w:val="1"/>
        </w:numPr>
        <w:spacing w:after="0" w:line="240" w:lineRule="auto"/>
        <w:rPr>
          <w:rFonts w:ascii="Arial" w:hAnsi="Arial" w:cs="Arial"/>
        </w:rPr>
      </w:pPr>
      <w:r w:rsidRPr="005318AC">
        <w:rPr>
          <w:rFonts w:ascii="Arial" w:hAnsi="Arial" w:cs="Arial"/>
          <w:u w:val="single"/>
        </w:rPr>
        <w:t>No Warranties or Representation:</w:t>
      </w:r>
      <w:r w:rsidRPr="005318AC">
        <w:rPr>
          <w:rFonts w:ascii="Arial" w:hAnsi="Arial" w:cs="Arial"/>
        </w:rPr>
        <w:t xml:space="preserve"> The Association makes no representation or warranties as to the output of any of the power plants.</w:t>
      </w:r>
    </w:p>
    <w:p w14:paraId="49F8B68C" w14:textId="77777777" w:rsidR="005318AC" w:rsidRPr="005318AC" w:rsidRDefault="005318AC" w:rsidP="005318AC">
      <w:pPr>
        <w:spacing w:after="0" w:line="240" w:lineRule="auto"/>
        <w:rPr>
          <w:rFonts w:ascii="Arial" w:hAnsi="Arial" w:cs="Arial"/>
        </w:rPr>
      </w:pPr>
    </w:p>
    <w:p w14:paraId="657FECC7" w14:textId="0F020338" w:rsidR="005318AC" w:rsidRPr="005318AC" w:rsidRDefault="005318AC" w:rsidP="005318AC">
      <w:pPr>
        <w:pStyle w:val="ListParagraph"/>
        <w:numPr>
          <w:ilvl w:val="0"/>
          <w:numId w:val="1"/>
        </w:numPr>
        <w:spacing w:after="0" w:line="240" w:lineRule="auto"/>
        <w:rPr>
          <w:rFonts w:ascii="Arial" w:hAnsi="Arial" w:cs="Arial"/>
        </w:rPr>
      </w:pPr>
      <w:r w:rsidRPr="005318AC">
        <w:rPr>
          <w:rFonts w:ascii="Arial" w:hAnsi="Arial" w:cs="Arial"/>
          <w:u w:val="single"/>
        </w:rPr>
        <w:t>Renewable Energy:</w:t>
      </w:r>
      <w:r w:rsidRPr="005318AC">
        <w:rPr>
          <w:rFonts w:ascii="Arial" w:hAnsi="Arial" w:cs="Arial"/>
        </w:rPr>
        <w:t xml:space="preserve"> </w:t>
      </w:r>
      <w:r w:rsidR="007A09E1">
        <w:rPr>
          <w:rFonts w:ascii="Arial" w:hAnsi="Arial" w:cs="Arial"/>
        </w:rPr>
        <w:t xml:space="preserve">The </w:t>
      </w:r>
      <w:r w:rsidRPr="005318AC">
        <w:rPr>
          <w:rFonts w:ascii="Arial" w:hAnsi="Arial" w:cs="Arial"/>
        </w:rPr>
        <w:t xml:space="preserve">City will receive all renewable energy attributes and credits for power received from the Association.  </w:t>
      </w:r>
    </w:p>
    <w:p w14:paraId="77AB78EA" w14:textId="77777777" w:rsidR="005318AC" w:rsidRPr="005318AC" w:rsidRDefault="005318AC" w:rsidP="005318AC">
      <w:pPr>
        <w:spacing w:after="0" w:line="240" w:lineRule="auto"/>
        <w:rPr>
          <w:rFonts w:ascii="Arial" w:hAnsi="Arial" w:cs="Arial"/>
        </w:rPr>
      </w:pPr>
    </w:p>
    <w:p w14:paraId="084A950F" w14:textId="39BE69BF" w:rsidR="005318AC" w:rsidRPr="005318AC" w:rsidRDefault="005318AC" w:rsidP="005318AC">
      <w:pPr>
        <w:pStyle w:val="ListParagraph"/>
        <w:numPr>
          <w:ilvl w:val="0"/>
          <w:numId w:val="1"/>
        </w:numPr>
        <w:spacing w:after="0" w:line="240" w:lineRule="auto"/>
        <w:rPr>
          <w:rFonts w:ascii="Arial" w:hAnsi="Arial" w:cs="Arial"/>
        </w:rPr>
      </w:pPr>
      <w:r w:rsidRPr="005318AC">
        <w:rPr>
          <w:rFonts w:ascii="Arial" w:hAnsi="Arial" w:cs="Arial"/>
          <w:u w:val="single"/>
        </w:rPr>
        <w:t>Term:</w:t>
      </w:r>
      <w:r w:rsidRPr="005318AC">
        <w:rPr>
          <w:rFonts w:ascii="Arial" w:hAnsi="Arial" w:cs="Arial"/>
        </w:rPr>
        <w:t xml:space="preserve"> This Agreement shall commence on the date first written above and shall remain in effect for a period of </w:t>
      </w:r>
      <w:r w:rsidR="00E25AFB">
        <w:rPr>
          <w:rFonts w:ascii="Arial" w:hAnsi="Arial" w:cs="Arial"/>
        </w:rPr>
        <w:t>five</w:t>
      </w:r>
      <w:r w:rsidRPr="005318AC">
        <w:rPr>
          <w:rFonts w:ascii="Arial" w:hAnsi="Arial" w:cs="Arial"/>
        </w:rPr>
        <w:t xml:space="preserve"> (</w:t>
      </w:r>
      <w:r w:rsidR="00E25AFB">
        <w:rPr>
          <w:rFonts w:ascii="Arial" w:hAnsi="Arial" w:cs="Arial"/>
        </w:rPr>
        <w:t>5</w:t>
      </w:r>
      <w:r w:rsidRPr="005318AC">
        <w:rPr>
          <w:rFonts w:ascii="Arial" w:hAnsi="Arial" w:cs="Arial"/>
        </w:rPr>
        <w:t>) years thereafter</w:t>
      </w:r>
      <w:r w:rsidR="00032DD7">
        <w:rPr>
          <w:rFonts w:ascii="Arial" w:hAnsi="Arial" w:cs="Arial"/>
        </w:rPr>
        <w:t xml:space="preserve">; provided, however, that in the event either title to any of the SVP Power plants, or the operation and maintenance responsibility with respect thereto is transferred or assigned to another party or parties, such transferees or assignees may elect to </w:t>
      </w:r>
      <w:r w:rsidR="007A09E1">
        <w:rPr>
          <w:rFonts w:ascii="Arial" w:hAnsi="Arial" w:cs="Arial"/>
        </w:rPr>
        <w:t xml:space="preserve">terminate </w:t>
      </w:r>
      <w:r w:rsidR="00032DD7">
        <w:rPr>
          <w:rFonts w:ascii="Arial" w:hAnsi="Arial" w:cs="Arial"/>
        </w:rPr>
        <w:t xml:space="preserve">this Agreement by giving </w:t>
      </w:r>
      <w:r w:rsidR="007A09E1">
        <w:rPr>
          <w:rFonts w:ascii="Arial" w:hAnsi="Arial" w:cs="Arial"/>
        </w:rPr>
        <w:t xml:space="preserve"> the City at </w:t>
      </w:r>
      <w:r w:rsidR="001D520B">
        <w:rPr>
          <w:rFonts w:ascii="Arial" w:hAnsi="Arial" w:cs="Arial"/>
        </w:rPr>
        <w:t>least 30</w:t>
      </w:r>
      <w:r w:rsidR="007A09E1">
        <w:rPr>
          <w:rFonts w:ascii="Arial" w:hAnsi="Arial" w:cs="Arial"/>
        </w:rPr>
        <w:t xml:space="preserve"> days prior</w:t>
      </w:r>
      <w:r w:rsidR="00032DD7">
        <w:rPr>
          <w:rFonts w:ascii="Arial" w:hAnsi="Arial" w:cs="Arial"/>
        </w:rPr>
        <w:t xml:space="preserve"> written notice of such termination</w:t>
      </w:r>
      <w:r w:rsidR="007A09E1">
        <w:rPr>
          <w:rFonts w:ascii="Arial" w:hAnsi="Arial" w:cs="Arial"/>
        </w:rPr>
        <w:t xml:space="preserve">. This Agreement may also terminate prior to the </w:t>
      </w:r>
      <w:r w:rsidR="00030DBE">
        <w:rPr>
          <w:rFonts w:ascii="Arial" w:hAnsi="Arial" w:cs="Arial"/>
        </w:rPr>
        <w:t>five</w:t>
      </w:r>
      <w:r w:rsidR="007A09E1">
        <w:rPr>
          <w:rFonts w:ascii="Arial" w:hAnsi="Arial" w:cs="Arial"/>
        </w:rPr>
        <w:t xml:space="preserve"> (</w:t>
      </w:r>
      <w:r w:rsidR="00030DBE">
        <w:rPr>
          <w:rFonts w:ascii="Arial" w:hAnsi="Arial" w:cs="Arial"/>
        </w:rPr>
        <w:t>5</w:t>
      </w:r>
      <w:r w:rsidR="007A09E1">
        <w:rPr>
          <w:rFonts w:ascii="Arial" w:hAnsi="Arial" w:cs="Arial"/>
        </w:rPr>
        <w:t>) year term by</w:t>
      </w:r>
      <w:r w:rsidRPr="005318AC">
        <w:rPr>
          <w:rFonts w:ascii="Arial" w:hAnsi="Arial" w:cs="Arial"/>
        </w:rPr>
        <w:t xml:space="preserve"> written agreement executed by the Parties. </w:t>
      </w:r>
    </w:p>
    <w:p w14:paraId="2F77CE0F" w14:textId="77777777" w:rsidR="005318AC" w:rsidRPr="005318AC" w:rsidRDefault="005318AC" w:rsidP="005318AC">
      <w:pPr>
        <w:pStyle w:val="ListParagraph"/>
        <w:rPr>
          <w:rFonts w:ascii="Arial" w:hAnsi="Arial" w:cs="Arial"/>
        </w:rPr>
      </w:pPr>
    </w:p>
    <w:p w14:paraId="3045113B" w14:textId="31BCA939" w:rsidR="005318AC" w:rsidRPr="005318AC" w:rsidRDefault="005318AC" w:rsidP="005318AC">
      <w:pPr>
        <w:pStyle w:val="ListParagraph"/>
        <w:numPr>
          <w:ilvl w:val="0"/>
          <w:numId w:val="1"/>
        </w:numPr>
        <w:spacing w:after="0" w:line="240" w:lineRule="auto"/>
        <w:rPr>
          <w:rFonts w:ascii="Arial" w:hAnsi="Arial" w:cs="Arial"/>
        </w:rPr>
      </w:pPr>
      <w:r w:rsidRPr="005318AC">
        <w:rPr>
          <w:rFonts w:ascii="Arial" w:hAnsi="Arial" w:cs="Arial"/>
          <w:u w:val="single"/>
        </w:rPr>
        <w:t>Invoices:</w:t>
      </w:r>
      <w:r w:rsidRPr="005318AC">
        <w:rPr>
          <w:rFonts w:ascii="Arial" w:hAnsi="Arial" w:cs="Arial"/>
        </w:rPr>
        <w:t xml:space="preserve"> The Association shall invoice the City on a monthly basis.  The City shall pay to the Association the invoiced amounts in full within thirty (30) days of receiving the invoice.  Amounts due and owing to the Association after such thirty (30) days shall earn interest at 10% per annum, compounded annually.  If the City disputes any portion of the invoiced amount, the City shall pay the undisputed amount timely, and present a detailed written description of the nature and basis of the dispute within thirty (30) days of receiving the invoice.  If a disputed amount is credited back in City’s favor, City will also be entitled to receive any interest paid in addition to the coverage amount.  If a disputed amount is determined to be owed to the Association, the Association will be entitled to interest at the rate of 10% per annum.  </w:t>
      </w:r>
    </w:p>
    <w:p w14:paraId="64B2C16C" w14:textId="77777777" w:rsidR="005318AC" w:rsidRPr="005318AC" w:rsidRDefault="005318AC" w:rsidP="005318AC">
      <w:pPr>
        <w:spacing w:after="0" w:line="240" w:lineRule="auto"/>
        <w:rPr>
          <w:rFonts w:ascii="Arial" w:hAnsi="Arial" w:cs="Arial"/>
        </w:rPr>
      </w:pPr>
    </w:p>
    <w:p w14:paraId="38B346E5" w14:textId="6A456B93" w:rsidR="005318AC" w:rsidRPr="005318AC" w:rsidRDefault="005318AC" w:rsidP="005318AC">
      <w:pPr>
        <w:pStyle w:val="ListParagraph"/>
        <w:numPr>
          <w:ilvl w:val="0"/>
          <w:numId w:val="1"/>
        </w:numPr>
        <w:spacing w:after="0" w:line="240" w:lineRule="auto"/>
        <w:rPr>
          <w:rFonts w:ascii="Arial" w:hAnsi="Arial" w:cs="Arial"/>
        </w:rPr>
      </w:pPr>
      <w:r w:rsidRPr="005318AC">
        <w:rPr>
          <w:rFonts w:ascii="Arial" w:hAnsi="Arial" w:cs="Arial"/>
          <w:u w:val="single"/>
        </w:rPr>
        <w:t>Reclamation Approval:</w:t>
      </w:r>
      <w:r w:rsidRPr="005318AC">
        <w:rPr>
          <w:rFonts w:ascii="Arial" w:hAnsi="Arial" w:cs="Arial"/>
        </w:rPr>
        <w:t xml:space="preserve"> This Agreement requires the approval of terms and conditions and rates by the United States Department of the Interior, Bureau of Reclamation</w:t>
      </w:r>
      <w:r w:rsidR="007A09E1">
        <w:rPr>
          <w:rFonts w:ascii="Arial" w:hAnsi="Arial" w:cs="Arial"/>
        </w:rPr>
        <w:t xml:space="preserve"> (Reclamation)</w:t>
      </w:r>
      <w:r w:rsidRPr="005318AC">
        <w:rPr>
          <w:rFonts w:ascii="Arial" w:hAnsi="Arial" w:cs="Arial"/>
        </w:rPr>
        <w:t xml:space="preserve">.  The Parties shall cooperate as reasonable and necessary to obtain such approval.  Pending approval, the rates described above and the terms of payment shall apply.  </w:t>
      </w:r>
    </w:p>
    <w:p w14:paraId="50B37FEE" w14:textId="77777777" w:rsidR="005318AC" w:rsidRPr="005318AC" w:rsidRDefault="005318AC" w:rsidP="005318AC">
      <w:pPr>
        <w:spacing w:after="0" w:line="240" w:lineRule="auto"/>
        <w:rPr>
          <w:rFonts w:ascii="Arial" w:hAnsi="Arial" w:cs="Arial"/>
        </w:rPr>
      </w:pPr>
    </w:p>
    <w:p w14:paraId="113FA4E8" w14:textId="29826DF2" w:rsidR="005318AC" w:rsidRPr="005318AC" w:rsidRDefault="005318AC" w:rsidP="005318AC">
      <w:pPr>
        <w:spacing w:after="0" w:line="240" w:lineRule="auto"/>
        <w:ind w:firstLine="720"/>
        <w:rPr>
          <w:rFonts w:ascii="Arial" w:hAnsi="Arial" w:cs="Arial"/>
        </w:rPr>
      </w:pPr>
      <w:r w:rsidRPr="005318AC">
        <w:rPr>
          <w:rFonts w:ascii="Arial" w:hAnsi="Arial" w:cs="Arial"/>
        </w:rPr>
        <w:t>9.</w:t>
      </w:r>
      <w:r>
        <w:rPr>
          <w:rFonts w:ascii="Arial" w:hAnsi="Arial" w:cs="Arial"/>
        </w:rPr>
        <w:t xml:space="preserve">  </w:t>
      </w:r>
      <w:r w:rsidRPr="005318AC">
        <w:rPr>
          <w:rFonts w:ascii="Arial" w:hAnsi="Arial" w:cs="Arial"/>
          <w:u w:val="single"/>
        </w:rPr>
        <w:t>General:</w:t>
      </w:r>
    </w:p>
    <w:p w14:paraId="51A60AC8" w14:textId="5A59F020" w:rsidR="005318AC" w:rsidRPr="005318AC" w:rsidRDefault="005318AC" w:rsidP="005318AC">
      <w:pPr>
        <w:spacing w:after="0" w:line="240" w:lineRule="auto"/>
        <w:ind w:left="1800" w:hanging="360"/>
        <w:rPr>
          <w:rFonts w:ascii="Arial" w:hAnsi="Arial" w:cs="Arial"/>
        </w:rPr>
      </w:pPr>
      <w:r w:rsidRPr="005318AC">
        <w:rPr>
          <w:rFonts w:ascii="Arial" w:hAnsi="Arial" w:cs="Arial"/>
        </w:rPr>
        <w:t>a.</w:t>
      </w:r>
      <w:r>
        <w:rPr>
          <w:rFonts w:ascii="Arial" w:hAnsi="Arial" w:cs="Arial"/>
        </w:rPr>
        <w:t xml:space="preserve">  </w:t>
      </w:r>
      <w:r w:rsidRPr="001D0DD4">
        <w:rPr>
          <w:rFonts w:ascii="Arial" w:hAnsi="Arial" w:cs="Arial"/>
          <w:u w:val="single"/>
        </w:rPr>
        <w:t>Modification of Agreement:</w:t>
      </w:r>
      <w:r w:rsidRPr="005318AC">
        <w:rPr>
          <w:rFonts w:ascii="Arial" w:hAnsi="Arial" w:cs="Arial"/>
        </w:rPr>
        <w:t xml:space="preserve"> This Agreement can only be modified by the Parties hereto by a written supplemental agreement, executed by all Parties</w:t>
      </w:r>
      <w:r w:rsidR="007A09E1">
        <w:rPr>
          <w:rFonts w:ascii="Arial" w:hAnsi="Arial" w:cs="Arial"/>
        </w:rPr>
        <w:t xml:space="preserve"> and approved in writing by Reclamation</w:t>
      </w:r>
      <w:r w:rsidRPr="005318AC">
        <w:rPr>
          <w:rFonts w:ascii="Arial" w:hAnsi="Arial" w:cs="Arial"/>
        </w:rPr>
        <w:t>.</w:t>
      </w:r>
    </w:p>
    <w:p w14:paraId="69F884D4" w14:textId="77777777" w:rsidR="005318AC" w:rsidRPr="005318AC" w:rsidRDefault="005318AC" w:rsidP="005318AC">
      <w:pPr>
        <w:spacing w:after="0" w:line="240" w:lineRule="auto"/>
        <w:rPr>
          <w:rFonts w:ascii="Arial" w:hAnsi="Arial" w:cs="Arial"/>
        </w:rPr>
      </w:pPr>
    </w:p>
    <w:p w14:paraId="7E0CA19D" w14:textId="323D05F6" w:rsidR="005318AC" w:rsidRPr="005318AC" w:rsidRDefault="005318AC" w:rsidP="005318AC">
      <w:pPr>
        <w:spacing w:after="0" w:line="240" w:lineRule="auto"/>
        <w:ind w:left="1800" w:hanging="360"/>
        <w:rPr>
          <w:rFonts w:ascii="Arial" w:hAnsi="Arial" w:cs="Arial"/>
        </w:rPr>
      </w:pPr>
      <w:r w:rsidRPr="005318AC">
        <w:rPr>
          <w:rFonts w:ascii="Arial" w:hAnsi="Arial" w:cs="Arial"/>
        </w:rPr>
        <w:t>b.</w:t>
      </w:r>
      <w:r>
        <w:rPr>
          <w:rFonts w:ascii="Arial" w:hAnsi="Arial" w:cs="Arial"/>
        </w:rPr>
        <w:t xml:space="preserve">  </w:t>
      </w:r>
      <w:r w:rsidRPr="001D0DD4">
        <w:rPr>
          <w:rFonts w:ascii="Arial" w:hAnsi="Arial" w:cs="Arial"/>
          <w:u w:val="single"/>
        </w:rPr>
        <w:t>Binding:</w:t>
      </w:r>
      <w:r w:rsidRPr="005318AC">
        <w:rPr>
          <w:rFonts w:ascii="Arial" w:hAnsi="Arial" w:cs="Arial"/>
        </w:rPr>
        <w:t xml:space="preserve"> This Agreement is for the benefit of and is binding upon the Parties hereto, their successors and assigns.</w:t>
      </w:r>
    </w:p>
    <w:p w14:paraId="45A0F3C1" w14:textId="77777777" w:rsidR="005318AC" w:rsidRPr="005318AC" w:rsidRDefault="005318AC" w:rsidP="005318AC">
      <w:pPr>
        <w:spacing w:after="0" w:line="240" w:lineRule="auto"/>
        <w:rPr>
          <w:rFonts w:ascii="Arial" w:hAnsi="Arial" w:cs="Arial"/>
        </w:rPr>
      </w:pPr>
    </w:p>
    <w:p w14:paraId="4AB4065C" w14:textId="4548C1F8" w:rsidR="005318AC" w:rsidRPr="005318AC" w:rsidRDefault="005318AC" w:rsidP="005318AC">
      <w:pPr>
        <w:spacing w:after="0" w:line="240" w:lineRule="auto"/>
        <w:ind w:left="1800" w:hanging="360"/>
        <w:rPr>
          <w:rFonts w:ascii="Arial" w:hAnsi="Arial" w:cs="Arial"/>
        </w:rPr>
      </w:pPr>
      <w:r w:rsidRPr="005318AC">
        <w:rPr>
          <w:rFonts w:ascii="Arial" w:hAnsi="Arial" w:cs="Arial"/>
        </w:rPr>
        <w:t>c.</w:t>
      </w:r>
      <w:r>
        <w:rPr>
          <w:rFonts w:ascii="Arial" w:hAnsi="Arial" w:cs="Arial"/>
        </w:rPr>
        <w:t xml:space="preserve">  </w:t>
      </w:r>
      <w:r w:rsidRPr="001D0DD4">
        <w:rPr>
          <w:rFonts w:ascii="Arial" w:hAnsi="Arial" w:cs="Arial"/>
          <w:u w:val="single"/>
        </w:rPr>
        <w:t>Notices:</w:t>
      </w:r>
      <w:r w:rsidRPr="005318AC">
        <w:rPr>
          <w:rFonts w:ascii="Arial" w:hAnsi="Arial" w:cs="Arial"/>
        </w:rPr>
        <w:t xml:space="preserve"> Any notice, request, instruction, report or other document to be given to the Parties shall be in writing and delivered personally or sent </w:t>
      </w:r>
      <w:r w:rsidRPr="005318AC">
        <w:rPr>
          <w:rFonts w:ascii="Arial" w:hAnsi="Arial" w:cs="Arial"/>
        </w:rPr>
        <w:lastRenderedPageBreak/>
        <w:t xml:space="preserve">by certified mail or postage prepaid.  Notices shall be presumed delivered on the third day after mailing, if sent by certified mail and sender receives notice from Post Office that the notice was signed for. </w:t>
      </w:r>
    </w:p>
    <w:p w14:paraId="7764C9B1" w14:textId="77777777" w:rsidR="005318AC" w:rsidRPr="005318AC" w:rsidRDefault="005318AC" w:rsidP="005318AC">
      <w:pPr>
        <w:spacing w:after="0" w:line="240" w:lineRule="auto"/>
        <w:rPr>
          <w:rFonts w:ascii="Arial" w:hAnsi="Arial" w:cs="Arial"/>
        </w:rPr>
      </w:pPr>
    </w:p>
    <w:p w14:paraId="709A7612" w14:textId="69EF46E6" w:rsidR="005318AC" w:rsidRPr="005318AC" w:rsidRDefault="005318AC" w:rsidP="00A17D73">
      <w:pPr>
        <w:spacing w:after="0" w:line="240" w:lineRule="auto"/>
        <w:ind w:left="1800" w:hanging="360"/>
        <w:rPr>
          <w:rFonts w:ascii="Arial" w:hAnsi="Arial" w:cs="Arial"/>
        </w:rPr>
      </w:pPr>
      <w:r w:rsidRPr="005318AC">
        <w:rPr>
          <w:rFonts w:ascii="Arial" w:hAnsi="Arial" w:cs="Arial"/>
        </w:rPr>
        <w:t>d.</w:t>
      </w:r>
      <w:r w:rsidR="00A17D73">
        <w:rPr>
          <w:rFonts w:ascii="Arial" w:hAnsi="Arial" w:cs="Arial"/>
        </w:rPr>
        <w:t xml:space="preserve">  </w:t>
      </w:r>
      <w:r w:rsidRPr="001D0DD4">
        <w:rPr>
          <w:rFonts w:ascii="Arial" w:hAnsi="Arial" w:cs="Arial"/>
          <w:u w:val="single"/>
        </w:rPr>
        <w:t>Force Majeure:</w:t>
      </w:r>
      <w:r w:rsidRPr="005318AC">
        <w:rPr>
          <w:rFonts w:ascii="Arial" w:hAnsi="Arial" w:cs="Arial"/>
        </w:rPr>
        <w:t xml:space="preserve"> Neither Party shall be liable for any default or delay in the performance of its obligations hereunder if and to the extent such default or delay is caused by fire, drought, flood, earthquake, elements of nature, acts of God, acts of war, terrorism, riots, civil disorders, or similar events. </w:t>
      </w:r>
    </w:p>
    <w:p w14:paraId="70B08A98" w14:textId="77777777" w:rsidR="005318AC" w:rsidRPr="005318AC" w:rsidRDefault="005318AC" w:rsidP="005318AC">
      <w:pPr>
        <w:spacing w:after="0" w:line="240" w:lineRule="auto"/>
        <w:rPr>
          <w:rFonts w:ascii="Arial" w:hAnsi="Arial" w:cs="Arial"/>
        </w:rPr>
      </w:pPr>
      <w:r w:rsidRPr="005318AC">
        <w:rPr>
          <w:rFonts w:ascii="Arial" w:hAnsi="Arial" w:cs="Arial"/>
        </w:rPr>
        <w:t xml:space="preserve"> </w:t>
      </w:r>
    </w:p>
    <w:p w14:paraId="3FC1E560" w14:textId="04AB8245" w:rsidR="005318AC" w:rsidRPr="005318AC" w:rsidRDefault="005318AC" w:rsidP="00A17D73">
      <w:pPr>
        <w:spacing w:after="0" w:line="240" w:lineRule="auto"/>
        <w:ind w:left="1800" w:hanging="360"/>
        <w:rPr>
          <w:rFonts w:ascii="Arial" w:hAnsi="Arial" w:cs="Arial"/>
        </w:rPr>
      </w:pPr>
      <w:r w:rsidRPr="005318AC">
        <w:rPr>
          <w:rFonts w:ascii="Arial" w:hAnsi="Arial" w:cs="Arial"/>
        </w:rPr>
        <w:t>e.</w:t>
      </w:r>
      <w:r w:rsidR="00A17D73">
        <w:rPr>
          <w:rFonts w:ascii="Arial" w:hAnsi="Arial" w:cs="Arial"/>
        </w:rPr>
        <w:t xml:space="preserve">  </w:t>
      </w:r>
      <w:r w:rsidRPr="001D0DD4">
        <w:rPr>
          <w:rFonts w:ascii="Arial" w:hAnsi="Arial" w:cs="Arial"/>
          <w:u w:val="single"/>
        </w:rPr>
        <w:t>Remedies:</w:t>
      </w:r>
      <w:r w:rsidRPr="005318AC">
        <w:rPr>
          <w:rFonts w:ascii="Arial" w:hAnsi="Arial" w:cs="Arial"/>
        </w:rPr>
        <w:t xml:space="preserve"> If either Party claims there has been a default by the other Party, the other Party shall be given a detailed written notice of the claimed default and thirty (30) days to cure the </w:t>
      </w:r>
      <w:proofErr w:type="gramStart"/>
      <w:r w:rsidRPr="005318AC">
        <w:rPr>
          <w:rFonts w:ascii="Arial" w:hAnsi="Arial" w:cs="Arial"/>
        </w:rPr>
        <w:t>claimed</w:t>
      </w:r>
      <w:proofErr w:type="gramEnd"/>
      <w:r w:rsidRPr="005318AC">
        <w:rPr>
          <w:rFonts w:ascii="Arial" w:hAnsi="Arial" w:cs="Arial"/>
        </w:rPr>
        <w:t xml:space="preserve"> before an action may be filed.  Under no circumstances shall either Party be liable for consequential damages.  In any action to enforce or interpret this Agreement, the prevailing Party shall be entitled to an award of costs and expenses, including reasonable attorneys’ and expert fees, incurred by the prevailing Party in such action.  </w:t>
      </w:r>
    </w:p>
    <w:p w14:paraId="0C896CF8" w14:textId="77777777" w:rsidR="005318AC" w:rsidRPr="005318AC" w:rsidRDefault="005318AC" w:rsidP="005318AC">
      <w:pPr>
        <w:spacing w:after="0" w:line="240" w:lineRule="auto"/>
        <w:rPr>
          <w:rFonts w:ascii="Arial" w:hAnsi="Arial" w:cs="Arial"/>
        </w:rPr>
      </w:pPr>
    </w:p>
    <w:p w14:paraId="0F261873" w14:textId="4A93AC34" w:rsidR="005318AC" w:rsidRPr="005318AC" w:rsidRDefault="005318AC" w:rsidP="00A17D73">
      <w:pPr>
        <w:spacing w:after="0" w:line="240" w:lineRule="auto"/>
        <w:ind w:left="1800" w:hanging="360"/>
        <w:rPr>
          <w:rFonts w:ascii="Arial" w:hAnsi="Arial" w:cs="Arial"/>
        </w:rPr>
      </w:pPr>
      <w:r w:rsidRPr="005318AC">
        <w:rPr>
          <w:rFonts w:ascii="Arial" w:hAnsi="Arial" w:cs="Arial"/>
        </w:rPr>
        <w:t>f.</w:t>
      </w:r>
      <w:r w:rsidR="00A17D73">
        <w:rPr>
          <w:rFonts w:ascii="Arial" w:hAnsi="Arial" w:cs="Arial"/>
        </w:rPr>
        <w:t xml:space="preserve">   </w:t>
      </w:r>
      <w:r w:rsidRPr="001D0DD4">
        <w:rPr>
          <w:rFonts w:ascii="Arial" w:hAnsi="Arial" w:cs="Arial"/>
          <w:u w:val="single"/>
        </w:rPr>
        <w:t>Entire Agreement:</w:t>
      </w:r>
      <w:r w:rsidRPr="005318AC">
        <w:rPr>
          <w:rFonts w:ascii="Arial" w:hAnsi="Arial" w:cs="Arial"/>
        </w:rPr>
        <w:t xml:space="preserve"> This Agreement contains the entire agreement of the Parties and supersedes all prior agreements, negotiations, and understandings regarding the purchase and sale of power and wheeling power between the Parties.  </w:t>
      </w:r>
    </w:p>
    <w:p w14:paraId="4384A9A7" w14:textId="77777777" w:rsidR="005318AC" w:rsidRPr="005318AC" w:rsidRDefault="005318AC" w:rsidP="005318AC">
      <w:pPr>
        <w:spacing w:after="0" w:line="240" w:lineRule="auto"/>
        <w:rPr>
          <w:rFonts w:ascii="Arial" w:hAnsi="Arial" w:cs="Arial"/>
        </w:rPr>
      </w:pPr>
    </w:p>
    <w:p w14:paraId="536D3625" w14:textId="25D56153" w:rsidR="005318AC" w:rsidRPr="005318AC" w:rsidRDefault="005318AC" w:rsidP="00A17D73">
      <w:pPr>
        <w:spacing w:after="0" w:line="240" w:lineRule="auto"/>
        <w:ind w:left="1800" w:hanging="360"/>
        <w:rPr>
          <w:rFonts w:ascii="Arial" w:hAnsi="Arial" w:cs="Arial"/>
        </w:rPr>
      </w:pPr>
      <w:r w:rsidRPr="005318AC">
        <w:rPr>
          <w:rFonts w:ascii="Arial" w:hAnsi="Arial" w:cs="Arial"/>
        </w:rPr>
        <w:t>g.</w:t>
      </w:r>
      <w:r w:rsidR="00A17D73">
        <w:rPr>
          <w:rFonts w:ascii="Arial" w:hAnsi="Arial" w:cs="Arial"/>
        </w:rPr>
        <w:t xml:space="preserve">  </w:t>
      </w:r>
      <w:r w:rsidRPr="001D0DD4">
        <w:rPr>
          <w:rFonts w:ascii="Arial" w:hAnsi="Arial" w:cs="Arial"/>
          <w:u w:val="single"/>
        </w:rPr>
        <w:t>Governing Law:</w:t>
      </w:r>
      <w:r w:rsidRPr="005318AC">
        <w:rPr>
          <w:rFonts w:ascii="Arial" w:hAnsi="Arial" w:cs="Arial"/>
        </w:rPr>
        <w:t xml:space="preserve"> This Agreement shall be governed by and construed under the laws of the State of Utah.</w:t>
      </w:r>
    </w:p>
    <w:p w14:paraId="1FC3186A" w14:textId="77777777" w:rsidR="005318AC" w:rsidRPr="005318AC" w:rsidRDefault="005318AC" w:rsidP="005318AC">
      <w:pPr>
        <w:spacing w:after="0" w:line="240" w:lineRule="auto"/>
        <w:rPr>
          <w:rFonts w:ascii="Arial" w:hAnsi="Arial" w:cs="Arial"/>
        </w:rPr>
      </w:pPr>
    </w:p>
    <w:p w14:paraId="1A8C4E5C" w14:textId="36D62848" w:rsidR="005318AC" w:rsidRPr="005318AC" w:rsidRDefault="005318AC" w:rsidP="00A17D73">
      <w:pPr>
        <w:spacing w:after="0" w:line="240" w:lineRule="auto"/>
        <w:ind w:left="1800" w:hanging="360"/>
        <w:rPr>
          <w:rFonts w:ascii="Arial" w:hAnsi="Arial" w:cs="Arial"/>
        </w:rPr>
      </w:pPr>
      <w:r w:rsidRPr="005318AC">
        <w:rPr>
          <w:rFonts w:ascii="Arial" w:hAnsi="Arial" w:cs="Arial"/>
        </w:rPr>
        <w:t>h.</w:t>
      </w:r>
      <w:r w:rsidR="00A17D73">
        <w:rPr>
          <w:rFonts w:ascii="Arial" w:hAnsi="Arial" w:cs="Arial"/>
        </w:rPr>
        <w:t xml:space="preserve">  </w:t>
      </w:r>
      <w:r w:rsidRPr="001D0DD4">
        <w:rPr>
          <w:rFonts w:ascii="Arial" w:hAnsi="Arial" w:cs="Arial"/>
          <w:u w:val="single"/>
        </w:rPr>
        <w:t>Severability:</w:t>
      </w:r>
      <w:r w:rsidRPr="005318AC">
        <w:rPr>
          <w:rFonts w:ascii="Arial" w:hAnsi="Arial" w:cs="Arial"/>
        </w:rPr>
        <w:t xml:space="preserve"> If any provision is determined invalid or unenforceable, the remainder shall survive and be enforceable.  </w:t>
      </w:r>
    </w:p>
    <w:p w14:paraId="13A6ED93" w14:textId="77777777" w:rsidR="005318AC" w:rsidRPr="005318AC" w:rsidRDefault="005318AC" w:rsidP="005318AC">
      <w:pPr>
        <w:spacing w:after="0" w:line="240" w:lineRule="auto"/>
        <w:rPr>
          <w:rFonts w:ascii="Arial" w:hAnsi="Arial" w:cs="Arial"/>
        </w:rPr>
      </w:pPr>
      <w:r w:rsidRPr="005318AC">
        <w:rPr>
          <w:rFonts w:ascii="Arial" w:hAnsi="Arial" w:cs="Arial"/>
        </w:rPr>
        <w:tab/>
      </w:r>
    </w:p>
    <w:p w14:paraId="14DB5EB5" w14:textId="2DB4BDDC" w:rsidR="001D520B" w:rsidRDefault="005318AC" w:rsidP="001D520B">
      <w:pPr>
        <w:pStyle w:val="ListParagraph"/>
        <w:numPr>
          <w:ilvl w:val="0"/>
          <w:numId w:val="2"/>
        </w:numPr>
        <w:spacing w:after="0" w:line="240" w:lineRule="auto"/>
        <w:ind w:left="1800" w:hanging="360"/>
        <w:rPr>
          <w:rFonts w:ascii="Arial" w:hAnsi="Arial" w:cs="Arial"/>
        </w:rPr>
      </w:pPr>
      <w:r w:rsidRPr="001D0DD4">
        <w:rPr>
          <w:rFonts w:ascii="Arial" w:hAnsi="Arial" w:cs="Arial"/>
          <w:u w:val="single"/>
        </w:rPr>
        <w:t>Assignment:</w:t>
      </w:r>
      <w:r w:rsidR="00A17D73">
        <w:rPr>
          <w:rFonts w:ascii="Arial" w:hAnsi="Arial" w:cs="Arial"/>
        </w:rPr>
        <w:t xml:space="preserve">  </w:t>
      </w:r>
      <w:r w:rsidR="007A09E1">
        <w:rPr>
          <w:rFonts w:ascii="Arial" w:hAnsi="Arial" w:cs="Arial"/>
        </w:rPr>
        <w:t xml:space="preserve">The City shall not assign this Agreement to any other party. The Association may assign this Agreement to another party after providing the City thirty (30) days prior written notice and obtaining approval in writing by Reclamation. </w:t>
      </w:r>
    </w:p>
    <w:p w14:paraId="4C2EB753" w14:textId="77777777" w:rsidR="001D520B" w:rsidRDefault="001D520B" w:rsidP="001D520B">
      <w:pPr>
        <w:spacing w:after="0" w:line="240" w:lineRule="auto"/>
        <w:rPr>
          <w:rFonts w:ascii="Arial" w:hAnsi="Arial" w:cs="Arial"/>
        </w:rPr>
      </w:pPr>
    </w:p>
    <w:p w14:paraId="064F6A3A" w14:textId="2C6097FE" w:rsidR="001D520B" w:rsidRDefault="001D520B" w:rsidP="001D520B">
      <w:pPr>
        <w:spacing w:after="0" w:line="240" w:lineRule="auto"/>
        <w:ind w:left="1440"/>
        <w:rPr>
          <w:rFonts w:ascii="Arial" w:hAnsi="Arial" w:cs="Arial"/>
        </w:rPr>
      </w:pPr>
      <w:r>
        <w:rPr>
          <w:rFonts w:ascii="Arial" w:hAnsi="Arial" w:cs="Arial"/>
        </w:rPr>
        <w:t xml:space="preserve">j. </w:t>
      </w:r>
      <w:r w:rsidRPr="00DA4B32">
        <w:rPr>
          <w:rFonts w:ascii="Arial" w:hAnsi="Arial" w:cs="Arial"/>
          <w:u w:val="single"/>
        </w:rPr>
        <w:t>Sovereign Immunity</w:t>
      </w:r>
      <w:r>
        <w:rPr>
          <w:rFonts w:ascii="Arial" w:hAnsi="Arial" w:cs="Arial"/>
        </w:rPr>
        <w:t>:</w:t>
      </w:r>
      <w:r w:rsidRPr="001D520B">
        <w:rPr>
          <w:rFonts w:ascii="Arial" w:hAnsi="Arial" w:cs="Arial"/>
        </w:rPr>
        <w:t xml:space="preserve"> Nothing in this Agreement shall be construed as a waiver of any rights, defenses, or limitations of liability available to the City under the Utah Governmental Immunity Act or other applicable law.</w:t>
      </w:r>
    </w:p>
    <w:p w14:paraId="72BC22AB" w14:textId="77777777" w:rsidR="00BC0929" w:rsidRDefault="00BC0929" w:rsidP="001D520B">
      <w:pPr>
        <w:spacing w:after="0" w:line="240" w:lineRule="auto"/>
        <w:ind w:left="1440"/>
        <w:rPr>
          <w:rFonts w:ascii="Arial" w:hAnsi="Arial" w:cs="Arial"/>
        </w:rPr>
      </w:pPr>
    </w:p>
    <w:p w14:paraId="66D7022F" w14:textId="384F03DB" w:rsidR="00BC0929" w:rsidRPr="001D520B" w:rsidRDefault="00BC0929" w:rsidP="00DA4B32">
      <w:pPr>
        <w:spacing w:after="0" w:line="240" w:lineRule="auto"/>
        <w:ind w:left="1440"/>
        <w:rPr>
          <w:rFonts w:ascii="Arial" w:hAnsi="Arial" w:cs="Arial"/>
        </w:rPr>
      </w:pPr>
    </w:p>
    <w:p w14:paraId="33427493" w14:textId="2FAAD803" w:rsidR="001D520B" w:rsidRPr="00DA4B32" w:rsidRDefault="001D520B" w:rsidP="00DA4B32">
      <w:pPr>
        <w:spacing w:after="0" w:line="240" w:lineRule="auto"/>
        <w:ind w:left="720"/>
        <w:rPr>
          <w:rFonts w:ascii="Arial" w:hAnsi="Arial" w:cs="Arial"/>
        </w:rPr>
      </w:pPr>
    </w:p>
    <w:p w14:paraId="1F09328A" w14:textId="77777777" w:rsidR="005318AC" w:rsidRPr="005318AC" w:rsidRDefault="005318AC" w:rsidP="005318AC">
      <w:pPr>
        <w:spacing w:after="0" w:line="240" w:lineRule="auto"/>
        <w:rPr>
          <w:rFonts w:ascii="Arial" w:hAnsi="Arial" w:cs="Arial"/>
        </w:rPr>
      </w:pPr>
    </w:p>
    <w:p w14:paraId="3EE49247" w14:textId="77777777" w:rsidR="005318AC" w:rsidRPr="005318AC" w:rsidRDefault="005318AC" w:rsidP="005318AC">
      <w:pPr>
        <w:spacing w:after="0" w:line="240" w:lineRule="auto"/>
        <w:rPr>
          <w:rFonts w:ascii="Arial" w:hAnsi="Arial" w:cs="Arial"/>
        </w:rPr>
      </w:pPr>
    </w:p>
    <w:p w14:paraId="704DA2B3" w14:textId="77777777" w:rsidR="001D0DD4" w:rsidRDefault="001D0DD4" w:rsidP="005318AC">
      <w:pPr>
        <w:spacing w:after="0" w:line="240" w:lineRule="auto"/>
        <w:rPr>
          <w:rFonts w:ascii="Arial" w:hAnsi="Arial" w:cs="Arial"/>
        </w:rPr>
      </w:pPr>
    </w:p>
    <w:p w14:paraId="3ABBA138" w14:textId="77777777" w:rsidR="001D0DD4" w:rsidRDefault="001D0DD4" w:rsidP="005318AC">
      <w:pPr>
        <w:spacing w:after="0" w:line="240" w:lineRule="auto"/>
        <w:rPr>
          <w:rFonts w:ascii="Arial" w:hAnsi="Arial" w:cs="Arial"/>
        </w:rPr>
      </w:pPr>
    </w:p>
    <w:p w14:paraId="5AE8CED9" w14:textId="77777777" w:rsidR="001D0DD4" w:rsidRDefault="001D0DD4" w:rsidP="005318AC">
      <w:pPr>
        <w:spacing w:after="0" w:line="240" w:lineRule="auto"/>
        <w:rPr>
          <w:rFonts w:ascii="Arial" w:hAnsi="Arial" w:cs="Arial"/>
        </w:rPr>
      </w:pPr>
    </w:p>
    <w:p w14:paraId="61CC85D5" w14:textId="7914F04A" w:rsidR="005318AC" w:rsidRPr="005318AC" w:rsidRDefault="005318AC" w:rsidP="005318AC">
      <w:pPr>
        <w:spacing w:after="0" w:line="240" w:lineRule="auto"/>
        <w:rPr>
          <w:rFonts w:ascii="Arial" w:hAnsi="Arial" w:cs="Arial"/>
        </w:rPr>
      </w:pPr>
      <w:r w:rsidRPr="005318AC">
        <w:rPr>
          <w:rFonts w:ascii="Arial" w:hAnsi="Arial" w:cs="Arial"/>
        </w:rPr>
        <w:lastRenderedPageBreak/>
        <w:t>DATED the day and date first written above.</w:t>
      </w:r>
    </w:p>
    <w:p w14:paraId="7E3726A0" w14:textId="77777777" w:rsidR="005318AC" w:rsidRPr="005318AC" w:rsidRDefault="005318AC" w:rsidP="005318AC">
      <w:pPr>
        <w:spacing w:after="0" w:line="240" w:lineRule="auto"/>
        <w:rPr>
          <w:rFonts w:ascii="Arial" w:hAnsi="Arial" w:cs="Arial"/>
        </w:rPr>
      </w:pPr>
    </w:p>
    <w:p w14:paraId="24D1B7B2" w14:textId="77777777" w:rsidR="005318AC" w:rsidRPr="005318AC" w:rsidRDefault="005318AC" w:rsidP="005318AC">
      <w:pPr>
        <w:spacing w:after="0" w:line="240" w:lineRule="auto"/>
        <w:rPr>
          <w:rFonts w:ascii="Arial" w:hAnsi="Arial" w:cs="Arial"/>
        </w:rPr>
      </w:pPr>
      <w:r w:rsidRPr="005318AC">
        <w:rPr>
          <w:rFonts w:ascii="Arial" w:hAnsi="Arial" w:cs="Arial"/>
        </w:rPr>
        <w:t>Association:</w:t>
      </w:r>
      <w:r w:rsidRPr="005318AC">
        <w:rPr>
          <w:rFonts w:ascii="Arial" w:hAnsi="Arial" w:cs="Arial"/>
        </w:rPr>
        <w:tab/>
      </w:r>
      <w:r w:rsidRPr="005318AC">
        <w:rPr>
          <w:rFonts w:ascii="Arial" w:hAnsi="Arial" w:cs="Arial"/>
        </w:rPr>
        <w:tab/>
      </w:r>
      <w:r w:rsidRPr="005318AC">
        <w:rPr>
          <w:rFonts w:ascii="Arial" w:hAnsi="Arial" w:cs="Arial"/>
        </w:rPr>
        <w:tab/>
      </w:r>
      <w:r w:rsidRPr="005318AC">
        <w:rPr>
          <w:rFonts w:ascii="Arial" w:hAnsi="Arial" w:cs="Arial"/>
        </w:rPr>
        <w:tab/>
      </w:r>
      <w:r w:rsidRPr="005318AC">
        <w:rPr>
          <w:rFonts w:ascii="Arial" w:hAnsi="Arial" w:cs="Arial"/>
        </w:rPr>
        <w:tab/>
      </w:r>
      <w:r w:rsidRPr="005318AC">
        <w:rPr>
          <w:rFonts w:ascii="Arial" w:hAnsi="Arial" w:cs="Arial"/>
        </w:rPr>
        <w:tab/>
        <w:t>City:</w:t>
      </w:r>
    </w:p>
    <w:p w14:paraId="1C80ECFA" w14:textId="77777777" w:rsidR="005318AC" w:rsidRPr="005318AC" w:rsidRDefault="005318AC" w:rsidP="005318AC">
      <w:pPr>
        <w:spacing w:after="0" w:line="240" w:lineRule="auto"/>
        <w:rPr>
          <w:rFonts w:ascii="Arial" w:hAnsi="Arial" w:cs="Arial"/>
        </w:rPr>
      </w:pPr>
    </w:p>
    <w:p w14:paraId="190FE6F9" w14:textId="77777777" w:rsidR="005318AC" w:rsidRPr="005318AC" w:rsidRDefault="005318AC" w:rsidP="005318AC">
      <w:pPr>
        <w:spacing w:after="0" w:line="240" w:lineRule="auto"/>
        <w:rPr>
          <w:rFonts w:ascii="Arial" w:hAnsi="Arial" w:cs="Arial"/>
        </w:rPr>
      </w:pPr>
      <w:r w:rsidRPr="005318AC">
        <w:rPr>
          <w:rFonts w:ascii="Arial" w:hAnsi="Arial" w:cs="Arial"/>
        </w:rPr>
        <w:t>STRAWBERRY WATER USERS</w:t>
      </w:r>
      <w:r w:rsidRPr="005318AC">
        <w:rPr>
          <w:rFonts w:ascii="Arial" w:hAnsi="Arial" w:cs="Arial"/>
        </w:rPr>
        <w:tab/>
      </w:r>
      <w:r w:rsidRPr="005318AC">
        <w:rPr>
          <w:rFonts w:ascii="Arial" w:hAnsi="Arial" w:cs="Arial"/>
        </w:rPr>
        <w:tab/>
      </w:r>
      <w:r w:rsidRPr="005318AC">
        <w:rPr>
          <w:rFonts w:ascii="Arial" w:hAnsi="Arial" w:cs="Arial"/>
        </w:rPr>
        <w:tab/>
        <w:t>PAYSON CITY</w:t>
      </w:r>
    </w:p>
    <w:p w14:paraId="121CA21F" w14:textId="77777777" w:rsidR="005318AC" w:rsidRPr="005318AC" w:rsidRDefault="005318AC" w:rsidP="005318AC">
      <w:pPr>
        <w:spacing w:after="0" w:line="240" w:lineRule="auto"/>
        <w:rPr>
          <w:rFonts w:ascii="Arial" w:hAnsi="Arial" w:cs="Arial"/>
        </w:rPr>
      </w:pPr>
      <w:r w:rsidRPr="005318AC">
        <w:rPr>
          <w:rFonts w:ascii="Arial" w:hAnsi="Arial" w:cs="Arial"/>
        </w:rPr>
        <w:t>ASSOCIATION</w:t>
      </w:r>
      <w:r w:rsidRPr="005318AC">
        <w:rPr>
          <w:rFonts w:ascii="Arial" w:hAnsi="Arial" w:cs="Arial"/>
        </w:rPr>
        <w:tab/>
      </w:r>
      <w:r w:rsidRPr="005318AC">
        <w:rPr>
          <w:rFonts w:ascii="Arial" w:hAnsi="Arial" w:cs="Arial"/>
        </w:rPr>
        <w:tab/>
      </w:r>
      <w:r w:rsidRPr="005318AC">
        <w:rPr>
          <w:rFonts w:ascii="Arial" w:hAnsi="Arial" w:cs="Arial"/>
        </w:rPr>
        <w:tab/>
      </w:r>
      <w:r w:rsidRPr="005318AC">
        <w:rPr>
          <w:rFonts w:ascii="Arial" w:hAnsi="Arial" w:cs="Arial"/>
        </w:rPr>
        <w:tab/>
      </w:r>
      <w:r w:rsidRPr="005318AC">
        <w:rPr>
          <w:rFonts w:ascii="Arial" w:hAnsi="Arial" w:cs="Arial"/>
        </w:rPr>
        <w:tab/>
      </w:r>
    </w:p>
    <w:p w14:paraId="6F84338F" w14:textId="77777777" w:rsidR="005318AC" w:rsidRPr="005318AC" w:rsidRDefault="005318AC" w:rsidP="005318AC">
      <w:pPr>
        <w:spacing w:after="0" w:line="240" w:lineRule="auto"/>
        <w:rPr>
          <w:rFonts w:ascii="Arial" w:hAnsi="Arial" w:cs="Arial"/>
        </w:rPr>
      </w:pPr>
    </w:p>
    <w:p w14:paraId="3DBAECE9" w14:textId="77777777" w:rsidR="005318AC" w:rsidRPr="005318AC" w:rsidRDefault="005318AC" w:rsidP="005318AC">
      <w:pPr>
        <w:spacing w:after="0" w:line="240" w:lineRule="auto"/>
        <w:rPr>
          <w:rFonts w:ascii="Arial" w:hAnsi="Arial" w:cs="Arial"/>
        </w:rPr>
      </w:pPr>
    </w:p>
    <w:p w14:paraId="471F7924" w14:textId="77777777" w:rsidR="005318AC" w:rsidRPr="005318AC" w:rsidRDefault="005318AC" w:rsidP="005318AC">
      <w:pPr>
        <w:spacing w:after="0" w:line="240" w:lineRule="auto"/>
        <w:rPr>
          <w:rFonts w:ascii="Arial" w:hAnsi="Arial" w:cs="Arial"/>
        </w:rPr>
      </w:pPr>
      <w:proofErr w:type="gramStart"/>
      <w:r w:rsidRPr="005318AC">
        <w:rPr>
          <w:rFonts w:ascii="Arial" w:hAnsi="Arial" w:cs="Arial"/>
        </w:rPr>
        <w:t>_______________________________</w:t>
      </w:r>
      <w:r w:rsidRPr="005318AC">
        <w:rPr>
          <w:rFonts w:ascii="Arial" w:hAnsi="Arial" w:cs="Arial"/>
        </w:rPr>
        <w:tab/>
      </w:r>
      <w:r w:rsidRPr="005318AC">
        <w:rPr>
          <w:rFonts w:ascii="Arial" w:hAnsi="Arial" w:cs="Arial"/>
        </w:rPr>
        <w:tab/>
      </w:r>
      <w:proofErr w:type="gramEnd"/>
      <w:r w:rsidRPr="005318AC">
        <w:rPr>
          <w:rFonts w:ascii="Arial" w:hAnsi="Arial" w:cs="Arial"/>
        </w:rPr>
        <w:t>________________________________</w:t>
      </w:r>
    </w:p>
    <w:p w14:paraId="1D773365" w14:textId="77777777" w:rsidR="005318AC" w:rsidRPr="005318AC" w:rsidRDefault="005318AC" w:rsidP="005318AC">
      <w:pPr>
        <w:spacing w:after="0" w:line="240" w:lineRule="auto"/>
        <w:rPr>
          <w:rFonts w:ascii="Arial" w:hAnsi="Arial" w:cs="Arial"/>
        </w:rPr>
      </w:pPr>
      <w:r w:rsidRPr="005318AC">
        <w:rPr>
          <w:rFonts w:ascii="Arial" w:hAnsi="Arial" w:cs="Arial"/>
        </w:rPr>
        <w:t>Brent Money, President</w:t>
      </w:r>
      <w:r w:rsidRPr="005318AC">
        <w:rPr>
          <w:rFonts w:ascii="Arial" w:hAnsi="Arial" w:cs="Arial"/>
        </w:rPr>
        <w:tab/>
      </w:r>
      <w:r w:rsidRPr="005318AC">
        <w:rPr>
          <w:rFonts w:ascii="Arial" w:hAnsi="Arial" w:cs="Arial"/>
        </w:rPr>
        <w:tab/>
      </w:r>
      <w:r w:rsidRPr="005318AC">
        <w:rPr>
          <w:rFonts w:ascii="Arial" w:hAnsi="Arial" w:cs="Arial"/>
        </w:rPr>
        <w:tab/>
      </w:r>
      <w:r w:rsidRPr="005318AC">
        <w:rPr>
          <w:rFonts w:ascii="Arial" w:hAnsi="Arial" w:cs="Arial"/>
        </w:rPr>
        <w:tab/>
        <w:t>Bill Wright, Mayor</w:t>
      </w:r>
    </w:p>
    <w:p w14:paraId="00FB70F4" w14:textId="77777777" w:rsidR="005318AC" w:rsidRPr="005318AC" w:rsidRDefault="005318AC" w:rsidP="005318AC">
      <w:pPr>
        <w:spacing w:after="0" w:line="240" w:lineRule="auto"/>
        <w:rPr>
          <w:rFonts w:ascii="Arial" w:hAnsi="Arial" w:cs="Arial"/>
        </w:rPr>
      </w:pPr>
    </w:p>
    <w:p w14:paraId="4928EA27" w14:textId="77777777" w:rsidR="005318AC" w:rsidRPr="005318AC" w:rsidRDefault="005318AC" w:rsidP="005318AC">
      <w:pPr>
        <w:spacing w:after="0" w:line="240" w:lineRule="auto"/>
        <w:rPr>
          <w:rFonts w:ascii="Arial" w:hAnsi="Arial" w:cs="Arial"/>
        </w:rPr>
      </w:pPr>
    </w:p>
    <w:p w14:paraId="41ABA5C6" w14:textId="77777777" w:rsidR="005318AC" w:rsidRPr="005318AC" w:rsidRDefault="005318AC" w:rsidP="005318AC">
      <w:pPr>
        <w:spacing w:after="0" w:line="240" w:lineRule="auto"/>
        <w:rPr>
          <w:rFonts w:ascii="Arial" w:hAnsi="Arial" w:cs="Arial"/>
        </w:rPr>
      </w:pPr>
      <w:r w:rsidRPr="005318AC">
        <w:rPr>
          <w:rFonts w:ascii="Arial" w:hAnsi="Arial" w:cs="Arial"/>
        </w:rPr>
        <w:t>Date: __________________________</w:t>
      </w:r>
      <w:r w:rsidRPr="005318AC">
        <w:rPr>
          <w:rFonts w:ascii="Arial" w:hAnsi="Arial" w:cs="Arial"/>
        </w:rPr>
        <w:tab/>
      </w:r>
      <w:r w:rsidRPr="005318AC">
        <w:rPr>
          <w:rFonts w:ascii="Arial" w:hAnsi="Arial" w:cs="Arial"/>
        </w:rPr>
        <w:tab/>
        <w:t>Date: ___________________________</w:t>
      </w:r>
    </w:p>
    <w:p w14:paraId="7103666F" w14:textId="77777777" w:rsidR="005318AC" w:rsidRPr="005318AC" w:rsidRDefault="005318AC" w:rsidP="005318AC">
      <w:pPr>
        <w:spacing w:after="0" w:line="240" w:lineRule="auto"/>
        <w:rPr>
          <w:rFonts w:ascii="Arial" w:hAnsi="Arial" w:cs="Arial"/>
        </w:rPr>
      </w:pPr>
    </w:p>
    <w:p w14:paraId="2A7D916F" w14:textId="77777777" w:rsidR="005318AC" w:rsidRPr="005318AC" w:rsidRDefault="005318AC" w:rsidP="005318AC">
      <w:pPr>
        <w:spacing w:after="0" w:line="240" w:lineRule="auto"/>
        <w:rPr>
          <w:rFonts w:ascii="Arial" w:hAnsi="Arial" w:cs="Arial"/>
        </w:rPr>
      </w:pPr>
    </w:p>
    <w:p w14:paraId="2E411263" w14:textId="77777777" w:rsidR="005318AC" w:rsidRPr="005318AC" w:rsidRDefault="005318AC" w:rsidP="005318AC">
      <w:pPr>
        <w:spacing w:after="0" w:line="240" w:lineRule="auto"/>
        <w:rPr>
          <w:rFonts w:ascii="Arial" w:hAnsi="Arial" w:cs="Arial"/>
        </w:rPr>
      </w:pPr>
    </w:p>
    <w:p w14:paraId="116B293F" w14:textId="77777777" w:rsidR="005318AC" w:rsidRPr="005318AC" w:rsidRDefault="005318AC" w:rsidP="005318AC">
      <w:pPr>
        <w:spacing w:after="0" w:line="240" w:lineRule="auto"/>
        <w:rPr>
          <w:rFonts w:ascii="Arial" w:hAnsi="Arial" w:cs="Arial"/>
        </w:rPr>
      </w:pPr>
    </w:p>
    <w:p w14:paraId="571A2216" w14:textId="77777777" w:rsidR="005318AC" w:rsidRPr="005318AC" w:rsidRDefault="005318AC" w:rsidP="005318AC">
      <w:pPr>
        <w:spacing w:after="0" w:line="240" w:lineRule="auto"/>
        <w:rPr>
          <w:rFonts w:ascii="Arial" w:hAnsi="Arial" w:cs="Arial"/>
        </w:rPr>
      </w:pPr>
    </w:p>
    <w:p w14:paraId="209A9BC8" w14:textId="77777777" w:rsidR="005318AC" w:rsidRPr="005318AC" w:rsidRDefault="005318AC" w:rsidP="005318AC">
      <w:pPr>
        <w:spacing w:after="0" w:line="240" w:lineRule="auto"/>
        <w:rPr>
          <w:rFonts w:ascii="Arial" w:hAnsi="Arial" w:cs="Arial"/>
        </w:rPr>
      </w:pPr>
      <w:r w:rsidRPr="005318AC">
        <w:rPr>
          <w:rFonts w:ascii="Arial" w:hAnsi="Arial" w:cs="Arial"/>
        </w:rPr>
        <w:t>APPROVED:</w:t>
      </w:r>
    </w:p>
    <w:p w14:paraId="66570FCF" w14:textId="77777777" w:rsidR="005318AC" w:rsidRPr="005318AC" w:rsidRDefault="005318AC" w:rsidP="005318AC">
      <w:pPr>
        <w:spacing w:after="0" w:line="240" w:lineRule="auto"/>
        <w:rPr>
          <w:rFonts w:ascii="Arial" w:hAnsi="Arial" w:cs="Arial"/>
        </w:rPr>
      </w:pPr>
    </w:p>
    <w:p w14:paraId="35067555" w14:textId="77777777" w:rsidR="005318AC" w:rsidRPr="005318AC" w:rsidRDefault="005318AC" w:rsidP="005318AC">
      <w:pPr>
        <w:spacing w:after="0" w:line="240" w:lineRule="auto"/>
        <w:rPr>
          <w:rFonts w:ascii="Arial" w:hAnsi="Arial" w:cs="Arial"/>
        </w:rPr>
      </w:pPr>
      <w:r w:rsidRPr="005318AC">
        <w:rPr>
          <w:rFonts w:ascii="Arial" w:hAnsi="Arial" w:cs="Arial"/>
        </w:rPr>
        <w:t>United States Bureau of Reclamation</w:t>
      </w:r>
    </w:p>
    <w:p w14:paraId="53CFFE64" w14:textId="77777777" w:rsidR="005318AC" w:rsidRPr="005318AC" w:rsidRDefault="005318AC" w:rsidP="005318AC">
      <w:pPr>
        <w:spacing w:after="0" w:line="240" w:lineRule="auto"/>
        <w:rPr>
          <w:rFonts w:ascii="Arial" w:hAnsi="Arial" w:cs="Arial"/>
        </w:rPr>
      </w:pPr>
    </w:p>
    <w:p w14:paraId="6D5F2B3A" w14:textId="77777777" w:rsidR="005318AC" w:rsidRPr="005318AC" w:rsidRDefault="005318AC" w:rsidP="005318AC">
      <w:pPr>
        <w:spacing w:after="0" w:line="240" w:lineRule="auto"/>
        <w:rPr>
          <w:rFonts w:ascii="Arial" w:hAnsi="Arial" w:cs="Arial"/>
        </w:rPr>
      </w:pPr>
    </w:p>
    <w:p w14:paraId="770A354C" w14:textId="77777777" w:rsidR="005318AC" w:rsidRPr="005318AC" w:rsidRDefault="005318AC" w:rsidP="005318AC">
      <w:pPr>
        <w:spacing w:after="0" w:line="240" w:lineRule="auto"/>
        <w:rPr>
          <w:rFonts w:ascii="Arial" w:hAnsi="Arial" w:cs="Arial"/>
        </w:rPr>
      </w:pPr>
      <w:proofErr w:type="gramStart"/>
      <w:r w:rsidRPr="005318AC">
        <w:rPr>
          <w:rFonts w:ascii="Arial" w:hAnsi="Arial" w:cs="Arial"/>
        </w:rPr>
        <w:t>________________________________</w:t>
      </w:r>
      <w:r w:rsidRPr="005318AC">
        <w:rPr>
          <w:rFonts w:ascii="Arial" w:hAnsi="Arial" w:cs="Arial"/>
        </w:rPr>
        <w:tab/>
      </w:r>
      <w:r w:rsidRPr="005318AC">
        <w:rPr>
          <w:rFonts w:ascii="Arial" w:hAnsi="Arial" w:cs="Arial"/>
        </w:rPr>
        <w:tab/>
      </w:r>
      <w:proofErr w:type="gramEnd"/>
      <w:r w:rsidRPr="005318AC">
        <w:rPr>
          <w:rFonts w:ascii="Arial" w:hAnsi="Arial" w:cs="Arial"/>
        </w:rPr>
        <w:t>__________________________</w:t>
      </w:r>
    </w:p>
    <w:p w14:paraId="5DAB8DBB" w14:textId="168CD28B" w:rsidR="005318AC" w:rsidRPr="005318AC" w:rsidRDefault="005318AC" w:rsidP="005318AC">
      <w:pPr>
        <w:spacing w:after="0" w:line="240" w:lineRule="auto"/>
        <w:rPr>
          <w:rFonts w:ascii="Arial" w:hAnsi="Arial" w:cs="Arial"/>
        </w:rPr>
      </w:pPr>
      <w:r w:rsidRPr="005318AC">
        <w:rPr>
          <w:rFonts w:ascii="Arial" w:hAnsi="Arial" w:cs="Arial"/>
        </w:rPr>
        <w:t>Wayne Pull</w:t>
      </w:r>
      <w:r w:rsidR="00187805">
        <w:rPr>
          <w:rFonts w:ascii="Arial" w:hAnsi="Arial" w:cs="Arial"/>
        </w:rPr>
        <w:t>a</w:t>
      </w:r>
      <w:r w:rsidRPr="005318AC">
        <w:rPr>
          <w:rFonts w:ascii="Arial" w:hAnsi="Arial" w:cs="Arial"/>
        </w:rPr>
        <w:t>n, Regional Director</w:t>
      </w:r>
      <w:r w:rsidRPr="005318AC">
        <w:rPr>
          <w:rFonts w:ascii="Arial" w:hAnsi="Arial" w:cs="Arial"/>
        </w:rPr>
        <w:tab/>
      </w:r>
      <w:r w:rsidRPr="005318AC">
        <w:rPr>
          <w:rFonts w:ascii="Arial" w:hAnsi="Arial" w:cs="Arial"/>
        </w:rPr>
        <w:tab/>
      </w:r>
      <w:r w:rsidRPr="005318AC">
        <w:rPr>
          <w:rFonts w:ascii="Arial" w:hAnsi="Arial" w:cs="Arial"/>
        </w:rPr>
        <w:tab/>
        <w:t>Regional Solicitor’s Office</w:t>
      </w:r>
    </w:p>
    <w:p w14:paraId="19693925" w14:textId="77777777" w:rsidR="005318AC" w:rsidRPr="005318AC" w:rsidRDefault="005318AC" w:rsidP="005318AC">
      <w:pPr>
        <w:spacing w:after="0" w:line="240" w:lineRule="auto"/>
        <w:rPr>
          <w:rFonts w:ascii="Arial" w:hAnsi="Arial" w:cs="Arial"/>
        </w:rPr>
      </w:pPr>
    </w:p>
    <w:p w14:paraId="74C1FDBB" w14:textId="77777777" w:rsidR="005318AC" w:rsidRPr="005318AC" w:rsidRDefault="005318AC" w:rsidP="005318AC">
      <w:pPr>
        <w:spacing w:after="0" w:line="240" w:lineRule="auto"/>
        <w:rPr>
          <w:rFonts w:ascii="Arial" w:hAnsi="Arial" w:cs="Arial"/>
        </w:rPr>
      </w:pPr>
    </w:p>
    <w:p w14:paraId="61EF9408" w14:textId="512FDF1A" w:rsidR="00E46D48" w:rsidRPr="005318AC" w:rsidRDefault="005318AC" w:rsidP="005318AC">
      <w:pPr>
        <w:spacing w:after="0" w:line="240" w:lineRule="auto"/>
        <w:rPr>
          <w:rFonts w:ascii="Arial" w:hAnsi="Arial" w:cs="Arial"/>
        </w:rPr>
      </w:pPr>
      <w:r w:rsidRPr="005318AC">
        <w:rPr>
          <w:rFonts w:ascii="Arial" w:hAnsi="Arial" w:cs="Arial"/>
        </w:rPr>
        <w:t>Date: __________________________</w:t>
      </w:r>
    </w:p>
    <w:sectPr w:rsidR="00E46D48" w:rsidRPr="005318AC">
      <w:footerReference w:type="even" r:id="rId7"/>
      <w:footerReference w:type="firs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F2D58" w14:textId="77777777" w:rsidR="00D432B0" w:rsidRDefault="00D432B0" w:rsidP="00E115CD">
      <w:pPr>
        <w:spacing w:after="0" w:line="240" w:lineRule="auto"/>
      </w:pPr>
      <w:r>
        <w:separator/>
      </w:r>
    </w:p>
  </w:endnote>
  <w:endnote w:type="continuationSeparator" w:id="0">
    <w:p w14:paraId="48E58EEE" w14:textId="77777777" w:rsidR="00D432B0" w:rsidRDefault="00D432B0" w:rsidP="00E115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0" w:name="_iDocIDField405c2a1b-b558-47e1-9344-0b46"/>
  <w:p w14:paraId="1A2B877A" w14:textId="2A0EE656" w:rsidR="00E115CD" w:rsidRDefault="00E115CD">
    <w:pPr>
      <w:pStyle w:val="DocID"/>
    </w:pPr>
    <w:r>
      <w:fldChar w:fldCharType="begin"/>
    </w:r>
    <w:r>
      <w:instrText xml:space="preserve">  DOCPROPERTY "CUS_DocIDChunk0" </w:instrText>
    </w:r>
    <w:r>
      <w:fldChar w:fldCharType="separate"/>
    </w:r>
    <w:r w:rsidR="009B4A17">
      <w:t>4913-3514-1535.v1</w:t>
    </w:r>
    <w:r>
      <w:fldChar w:fldCharType="end"/>
    </w:r>
    <w:bookmarkEnd w:id="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_iDocIDField0e9d5ce5-ef0e-4668-a29b-37ca"/>
  <w:p w14:paraId="2497E58F" w14:textId="6126E245" w:rsidR="00E115CD" w:rsidRDefault="00E115CD">
    <w:pPr>
      <w:pStyle w:val="DocID"/>
    </w:pPr>
    <w:r>
      <w:fldChar w:fldCharType="begin"/>
    </w:r>
    <w:r>
      <w:instrText xml:space="preserve">  DOCPROPERTY "CUS_DocIDChunk0" </w:instrText>
    </w:r>
    <w:r>
      <w:fldChar w:fldCharType="separate"/>
    </w:r>
    <w:r w:rsidR="009B4A17">
      <w:t>4913-3514-1535.v1</w:t>
    </w:r>
    <w:r>
      <w:fldChar w:fldCharType="end"/>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B1E4C" w14:textId="77777777" w:rsidR="00D432B0" w:rsidRDefault="00D432B0" w:rsidP="00E115CD">
      <w:pPr>
        <w:spacing w:after="0" w:line="240" w:lineRule="auto"/>
      </w:pPr>
      <w:r>
        <w:separator/>
      </w:r>
    </w:p>
  </w:footnote>
  <w:footnote w:type="continuationSeparator" w:id="0">
    <w:p w14:paraId="6A90693B" w14:textId="77777777" w:rsidR="00D432B0" w:rsidRDefault="00D432B0" w:rsidP="00E115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205193"/>
    <w:multiLevelType w:val="hybridMultilevel"/>
    <w:tmpl w:val="F10CFE26"/>
    <w:lvl w:ilvl="0" w:tplc="AAD2C4D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69286280"/>
    <w:multiLevelType w:val="hybridMultilevel"/>
    <w:tmpl w:val="0CAC7D10"/>
    <w:lvl w:ilvl="0" w:tplc="EBC813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04912557">
    <w:abstractNumId w:val="1"/>
  </w:num>
  <w:num w:numId="2" w16cid:durableId="20775826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8AC"/>
    <w:rsid w:val="00030DBE"/>
    <w:rsid w:val="00032DD7"/>
    <w:rsid w:val="000772E4"/>
    <w:rsid w:val="000B7BFE"/>
    <w:rsid w:val="000F5DDA"/>
    <w:rsid w:val="00187805"/>
    <w:rsid w:val="001D0DD4"/>
    <w:rsid w:val="001D520B"/>
    <w:rsid w:val="002034A0"/>
    <w:rsid w:val="00324D8A"/>
    <w:rsid w:val="003267E1"/>
    <w:rsid w:val="00390D47"/>
    <w:rsid w:val="003C1F0A"/>
    <w:rsid w:val="003D03A0"/>
    <w:rsid w:val="00412BC5"/>
    <w:rsid w:val="00440879"/>
    <w:rsid w:val="0044570B"/>
    <w:rsid w:val="004A095D"/>
    <w:rsid w:val="005318AC"/>
    <w:rsid w:val="005865DA"/>
    <w:rsid w:val="00602385"/>
    <w:rsid w:val="00665913"/>
    <w:rsid w:val="007A09E1"/>
    <w:rsid w:val="007E54CB"/>
    <w:rsid w:val="008E60F1"/>
    <w:rsid w:val="00975EA9"/>
    <w:rsid w:val="009B4A17"/>
    <w:rsid w:val="00A17D73"/>
    <w:rsid w:val="00A913B0"/>
    <w:rsid w:val="00BA0319"/>
    <w:rsid w:val="00BC0929"/>
    <w:rsid w:val="00C17E55"/>
    <w:rsid w:val="00D432B0"/>
    <w:rsid w:val="00D71F50"/>
    <w:rsid w:val="00DA4B32"/>
    <w:rsid w:val="00E05D39"/>
    <w:rsid w:val="00E07560"/>
    <w:rsid w:val="00E115CD"/>
    <w:rsid w:val="00E25AFB"/>
    <w:rsid w:val="00E46D48"/>
    <w:rsid w:val="00F22E29"/>
    <w:rsid w:val="00F46C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D49C3"/>
  <w15:chartTrackingRefBased/>
  <w15:docId w15:val="{A2DDD448-26D3-4AF7-8355-8AA0A0E03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318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318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318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318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318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318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318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318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318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18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318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318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318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18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18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18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18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18AC"/>
    <w:rPr>
      <w:rFonts w:eastAsiaTheme="majorEastAsia" w:cstheme="majorBidi"/>
      <w:color w:val="272727" w:themeColor="text1" w:themeTint="D8"/>
    </w:rPr>
  </w:style>
  <w:style w:type="paragraph" w:styleId="Title">
    <w:name w:val="Title"/>
    <w:basedOn w:val="Normal"/>
    <w:next w:val="Normal"/>
    <w:link w:val="TitleChar"/>
    <w:uiPriority w:val="10"/>
    <w:qFormat/>
    <w:rsid w:val="005318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18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18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18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18AC"/>
    <w:pPr>
      <w:spacing w:before="160"/>
      <w:jc w:val="center"/>
    </w:pPr>
    <w:rPr>
      <w:i/>
      <w:iCs/>
      <w:color w:val="404040" w:themeColor="text1" w:themeTint="BF"/>
    </w:rPr>
  </w:style>
  <w:style w:type="character" w:customStyle="1" w:styleId="QuoteChar">
    <w:name w:val="Quote Char"/>
    <w:basedOn w:val="DefaultParagraphFont"/>
    <w:link w:val="Quote"/>
    <w:uiPriority w:val="29"/>
    <w:rsid w:val="005318AC"/>
    <w:rPr>
      <w:i/>
      <w:iCs/>
      <w:color w:val="404040" w:themeColor="text1" w:themeTint="BF"/>
    </w:rPr>
  </w:style>
  <w:style w:type="paragraph" w:styleId="ListParagraph">
    <w:name w:val="List Paragraph"/>
    <w:basedOn w:val="Normal"/>
    <w:uiPriority w:val="34"/>
    <w:qFormat/>
    <w:rsid w:val="005318AC"/>
    <w:pPr>
      <w:ind w:left="720"/>
      <w:contextualSpacing/>
    </w:pPr>
  </w:style>
  <w:style w:type="character" w:styleId="IntenseEmphasis">
    <w:name w:val="Intense Emphasis"/>
    <w:basedOn w:val="DefaultParagraphFont"/>
    <w:uiPriority w:val="21"/>
    <w:qFormat/>
    <w:rsid w:val="005318AC"/>
    <w:rPr>
      <w:i/>
      <w:iCs/>
      <w:color w:val="0F4761" w:themeColor="accent1" w:themeShade="BF"/>
    </w:rPr>
  </w:style>
  <w:style w:type="paragraph" w:styleId="IntenseQuote">
    <w:name w:val="Intense Quote"/>
    <w:basedOn w:val="Normal"/>
    <w:next w:val="Normal"/>
    <w:link w:val="IntenseQuoteChar"/>
    <w:uiPriority w:val="30"/>
    <w:qFormat/>
    <w:rsid w:val="005318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18AC"/>
    <w:rPr>
      <w:i/>
      <w:iCs/>
      <w:color w:val="0F4761" w:themeColor="accent1" w:themeShade="BF"/>
    </w:rPr>
  </w:style>
  <w:style w:type="character" w:styleId="IntenseReference">
    <w:name w:val="Intense Reference"/>
    <w:basedOn w:val="DefaultParagraphFont"/>
    <w:uiPriority w:val="32"/>
    <w:qFormat/>
    <w:rsid w:val="005318AC"/>
    <w:rPr>
      <w:b/>
      <w:bCs/>
      <w:smallCaps/>
      <w:color w:val="0F4761" w:themeColor="accent1" w:themeShade="BF"/>
      <w:spacing w:val="5"/>
    </w:rPr>
  </w:style>
  <w:style w:type="paragraph" w:styleId="Revision">
    <w:name w:val="Revision"/>
    <w:hidden/>
    <w:uiPriority w:val="99"/>
    <w:semiHidden/>
    <w:rsid w:val="00E07560"/>
    <w:pPr>
      <w:spacing w:after="0" w:line="240" w:lineRule="auto"/>
    </w:pPr>
  </w:style>
  <w:style w:type="character" w:styleId="CommentReference">
    <w:name w:val="annotation reference"/>
    <w:basedOn w:val="DefaultParagraphFont"/>
    <w:uiPriority w:val="99"/>
    <w:semiHidden/>
    <w:unhideWhenUsed/>
    <w:rsid w:val="00E05D39"/>
    <w:rPr>
      <w:sz w:val="16"/>
      <w:szCs w:val="16"/>
    </w:rPr>
  </w:style>
  <w:style w:type="paragraph" w:styleId="CommentText">
    <w:name w:val="annotation text"/>
    <w:basedOn w:val="Normal"/>
    <w:link w:val="CommentTextChar"/>
    <w:uiPriority w:val="99"/>
    <w:unhideWhenUsed/>
    <w:rsid w:val="00E05D39"/>
    <w:pPr>
      <w:spacing w:line="240" w:lineRule="auto"/>
    </w:pPr>
    <w:rPr>
      <w:sz w:val="20"/>
      <w:szCs w:val="20"/>
    </w:rPr>
  </w:style>
  <w:style w:type="character" w:customStyle="1" w:styleId="CommentTextChar">
    <w:name w:val="Comment Text Char"/>
    <w:basedOn w:val="DefaultParagraphFont"/>
    <w:link w:val="CommentText"/>
    <w:uiPriority w:val="99"/>
    <w:rsid w:val="00E05D39"/>
    <w:rPr>
      <w:sz w:val="20"/>
      <w:szCs w:val="20"/>
    </w:rPr>
  </w:style>
  <w:style w:type="paragraph" w:styleId="CommentSubject">
    <w:name w:val="annotation subject"/>
    <w:basedOn w:val="CommentText"/>
    <w:next w:val="CommentText"/>
    <w:link w:val="CommentSubjectChar"/>
    <w:uiPriority w:val="99"/>
    <w:semiHidden/>
    <w:unhideWhenUsed/>
    <w:rsid w:val="00E05D39"/>
    <w:rPr>
      <w:b/>
      <w:bCs/>
    </w:rPr>
  </w:style>
  <w:style w:type="character" w:customStyle="1" w:styleId="CommentSubjectChar">
    <w:name w:val="Comment Subject Char"/>
    <w:basedOn w:val="CommentTextChar"/>
    <w:link w:val="CommentSubject"/>
    <w:uiPriority w:val="99"/>
    <w:semiHidden/>
    <w:rsid w:val="00E05D39"/>
    <w:rPr>
      <w:b/>
      <w:bCs/>
      <w:sz w:val="20"/>
      <w:szCs w:val="20"/>
    </w:rPr>
  </w:style>
  <w:style w:type="paragraph" w:customStyle="1" w:styleId="DocID">
    <w:name w:val="DocID"/>
    <w:basedOn w:val="Footer"/>
    <w:next w:val="Footer"/>
    <w:link w:val="DocIDChar"/>
    <w:rsid w:val="00E115CD"/>
    <w:pPr>
      <w:tabs>
        <w:tab w:val="clear" w:pos="4680"/>
        <w:tab w:val="clear" w:pos="9360"/>
      </w:tabs>
      <w:jc w:val="right"/>
    </w:pPr>
    <w:rPr>
      <w:rFonts w:ascii="Times New Roman" w:eastAsia="Times New Roman" w:hAnsi="Times New Roman" w:cs="Times New Roman"/>
      <w:kern w:val="0"/>
      <w:sz w:val="18"/>
      <w:szCs w:val="20"/>
      <w14:ligatures w14:val="none"/>
    </w:rPr>
  </w:style>
  <w:style w:type="character" w:customStyle="1" w:styleId="DocIDChar">
    <w:name w:val="DocID Char"/>
    <w:basedOn w:val="DefaultParagraphFont"/>
    <w:link w:val="DocID"/>
    <w:rsid w:val="00E115CD"/>
    <w:rPr>
      <w:rFonts w:ascii="Times New Roman" w:eastAsia="Times New Roman" w:hAnsi="Times New Roman" w:cs="Times New Roman"/>
      <w:kern w:val="0"/>
      <w:sz w:val="18"/>
      <w:szCs w:val="20"/>
      <w:lang w:val="en-US" w:eastAsia="en-US"/>
      <w14:ligatures w14:val="none"/>
    </w:rPr>
  </w:style>
  <w:style w:type="paragraph" w:styleId="Footer">
    <w:name w:val="footer"/>
    <w:basedOn w:val="Normal"/>
    <w:link w:val="FooterChar"/>
    <w:uiPriority w:val="99"/>
    <w:unhideWhenUsed/>
    <w:rsid w:val="00E115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15CD"/>
  </w:style>
  <w:style w:type="paragraph" w:styleId="Header">
    <w:name w:val="header"/>
    <w:basedOn w:val="Normal"/>
    <w:link w:val="HeaderChar"/>
    <w:uiPriority w:val="99"/>
    <w:unhideWhenUsed/>
    <w:rsid w:val="00E115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15CD"/>
  </w:style>
  <w:style w:type="paragraph" w:styleId="BalloonText">
    <w:name w:val="Balloon Text"/>
    <w:basedOn w:val="Normal"/>
    <w:link w:val="BalloonTextChar"/>
    <w:uiPriority w:val="99"/>
    <w:semiHidden/>
    <w:unhideWhenUsed/>
    <w:rsid w:val="002034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4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1198</Words>
  <Characters>6350</Characters>
  <Application>Microsoft Office Word</Application>
  <DocSecurity>0</DocSecurity>
  <Lines>181</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Sterling</dc:creator>
  <cp:keywords/>
  <dc:description/>
  <cp:lastModifiedBy>Sterling</cp:lastModifiedBy>
  <cp:revision>5</cp:revision>
  <dcterms:created xsi:type="dcterms:W3CDTF">2026-06-01T20:21:00Z</dcterms:created>
  <dcterms:modified xsi:type="dcterms:W3CDTF">2026-06-01T20:36:00Z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String">
    <vt:lpwstr>4913-3514-1535.v1</vt:lpwstr>
  </property>
  <property fmtid="{D5CDD505-2E9C-101B-9397-08002B2CF9AE}" pid="3" name="CUS_DocIDChunk0">
    <vt:lpwstr>4913-3514-1535.v1</vt:lpwstr>
  </property>
  <property fmtid="{D5CDD505-2E9C-101B-9397-08002B2CF9AE}" pid="4" name="CUS_DocIDActiveBits">
    <vt:lpwstr>520192</vt:lpwstr>
  </property>
  <property fmtid="{D5CDD505-2E9C-101B-9397-08002B2CF9AE}" pid="5" name="CUS_DocIDLocation">
    <vt:lpwstr>EVERY_PAGE</vt:lpwstr>
  </property>
  <property fmtid="{D5CDD505-2E9C-101B-9397-08002B2CF9AE}" pid="6" name="CUS_DocIDReference">
    <vt:lpwstr>everyPage</vt:lpwstr>
  </property>
</Properties>
</file>